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6E575" w14:textId="77777777" w:rsidR="002777C3" w:rsidRDefault="002777C3">
      <w:pPr>
        <w:spacing w:before="240"/>
      </w:pPr>
      <w:bookmarkStart w:id="0" w:name="_GoBack"/>
      <w:bookmarkEnd w:id="0"/>
    </w:p>
    <w:p w14:paraId="028318CF" w14:textId="25E1ED8E" w:rsidR="002777C3" w:rsidRPr="00660458" w:rsidRDefault="006046E2">
      <w:pPr>
        <w:spacing w:before="240"/>
        <w:rPr>
          <w:b/>
          <w:color w:val="000000"/>
          <w:sz w:val="36"/>
          <w:szCs w:val="36"/>
        </w:rPr>
      </w:pPr>
      <w:r w:rsidRPr="00660458">
        <w:rPr>
          <w:b/>
          <w:color w:val="000000"/>
          <w:sz w:val="36"/>
          <w:szCs w:val="36"/>
        </w:rPr>
        <w:t>CONTENT DOCUMENT</w:t>
      </w:r>
    </w:p>
    <w:p w14:paraId="7A5B80A2" w14:textId="39105F0E" w:rsidR="002777C3" w:rsidRPr="002D1038" w:rsidRDefault="006046E2">
      <w:pPr>
        <w:spacing w:before="240" w:line="240" w:lineRule="auto"/>
        <w:rPr>
          <w:b/>
          <w:color w:val="595959"/>
          <w:sz w:val="20"/>
          <w:szCs w:val="20"/>
        </w:rPr>
      </w:pPr>
      <w:r w:rsidRPr="002D1038">
        <w:rPr>
          <w:b/>
          <w:color w:val="595959"/>
          <w:sz w:val="20"/>
          <w:szCs w:val="20"/>
        </w:rPr>
        <w:t xml:space="preserve">Project Name: </w:t>
      </w:r>
      <w:r w:rsidR="002D1038" w:rsidRPr="00D529FA">
        <w:rPr>
          <w:bCs/>
          <w:color w:val="595959"/>
          <w:sz w:val="20"/>
          <w:szCs w:val="20"/>
        </w:rPr>
        <w:t>Embassies’ Website Template Redesign</w:t>
      </w:r>
    </w:p>
    <w:p w14:paraId="2362B2FA" w14:textId="2CCDEBC1" w:rsidR="002777C3" w:rsidRPr="00660458" w:rsidRDefault="002D1038">
      <w:pPr>
        <w:spacing w:before="240" w:line="240" w:lineRule="auto"/>
        <w:rPr>
          <w:bCs/>
          <w:color w:val="595959"/>
          <w:sz w:val="20"/>
          <w:szCs w:val="20"/>
        </w:rPr>
      </w:pPr>
      <w:r w:rsidRPr="002D1038">
        <w:rPr>
          <w:b/>
          <w:color w:val="595959"/>
          <w:sz w:val="20"/>
          <w:szCs w:val="20"/>
          <w:lang w:val="en-GB"/>
        </w:rPr>
        <w:t>Date</w:t>
      </w:r>
      <w:r w:rsidRPr="00660458">
        <w:rPr>
          <w:b/>
          <w:color w:val="595959"/>
          <w:sz w:val="20"/>
          <w:szCs w:val="20"/>
        </w:rPr>
        <w:t>:</w:t>
      </w:r>
      <w:r w:rsidR="006046E2" w:rsidRPr="00660458">
        <w:rPr>
          <w:b/>
          <w:color w:val="595959"/>
          <w:sz w:val="20"/>
          <w:szCs w:val="20"/>
        </w:rPr>
        <w:t xml:space="preserve"> </w:t>
      </w:r>
      <w:r w:rsidR="00D529FA" w:rsidRPr="00660458">
        <w:rPr>
          <w:bCs/>
          <w:color w:val="595959"/>
          <w:sz w:val="20"/>
          <w:szCs w:val="20"/>
        </w:rPr>
        <w:t>30/10/2020</w:t>
      </w:r>
    </w:p>
    <w:p w14:paraId="63B11029" w14:textId="77777777" w:rsidR="00660458" w:rsidRPr="00660458" w:rsidRDefault="00660458" w:rsidP="00660458">
      <w:pPr>
        <w:spacing w:before="240" w:line="240" w:lineRule="auto"/>
        <w:rPr>
          <w:bCs/>
          <w:color w:val="595959"/>
          <w:sz w:val="20"/>
          <w:szCs w:val="20"/>
        </w:rPr>
      </w:pPr>
      <w:r w:rsidRPr="00A53559">
        <w:rPr>
          <w:b/>
          <w:color w:val="595959"/>
          <w:sz w:val="20"/>
          <w:szCs w:val="20"/>
        </w:rPr>
        <w:t xml:space="preserve">Embassy Name:  </w:t>
      </w:r>
    </w:p>
    <w:p w14:paraId="1AC5D568" w14:textId="5A7A26A7" w:rsidR="00660458" w:rsidRPr="00660458" w:rsidRDefault="00660458" w:rsidP="00660458">
      <w:pPr>
        <w:spacing w:before="240" w:line="240" w:lineRule="auto"/>
        <w:rPr>
          <w:bCs/>
          <w:color w:val="595959"/>
          <w:sz w:val="20"/>
          <w:szCs w:val="20"/>
        </w:rPr>
      </w:pPr>
      <w:r>
        <w:rPr>
          <w:b/>
          <w:color w:val="595959"/>
          <w:sz w:val="20"/>
          <w:szCs w:val="20"/>
        </w:rPr>
        <w:t xml:space="preserve">Translation </w:t>
      </w:r>
      <w:r w:rsidRPr="00A53559">
        <w:rPr>
          <w:b/>
          <w:color w:val="595959"/>
          <w:sz w:val="20"/>
          <w:szCs w:val="20"/>
        </w:rPr>
        <w:t xml:space="preserve">Language: </w:t>
      </w:r>
    </w:p>
    <w:p w14:paraId="72DA179D" w14:textId="77777777" w:rsidR="00660458" w:rsidRDefault="00660458">
      <w:pPr>
        <w:spacing w:before="240" w:line="240" w:lineRule="auto"/>
        <w:rPr>
          <w:bCs/>
          <w:color w:val="595959"/>
          <w:sz w:val="20"/>
          <w:szCs w:val="20"/>
          <w:lang w:val="fr-FR"/>
        </w:rPr>
      </w:pPr>
    </w:p>
    <w:p w14:paraId="35B514F7" w14:textId="03AB03C7" w:rsidR="002777C3" w:rsidRDefault="002777C3">
      <w:pPr>
        <w:spacing w:before="240"/>
        <w:rPr>
          <w:b/>
          <w:color w:val="595959"/>
          <w:sz w:val="20"/>
          <w:szCs w:val="20"/>
        </w:rPr>
      </w:pPr>
    </w:p>
    <w:p w14:paraId="512E66F7" w14:textId="2CB980DD" w:rsidR="002777C3" w:rsidRPr="00265E48" w:rsidRDefault="00AF7D7C" w:rsidP="00AF7D7C">
      <w:pPr>
        <w:pStyle w:val="ListParagraph"/>
        <w:numPr>
          <w:ilvl w:val="0"/>
          <w:numId w:val="1"/>
        </w:numPr>
        <w:spacing w:before="240"/>
        <w:rPr>
          <w:b/>
          <w:color w:val="595959"/>
          <w:sz w:val="28"/>
          <w:szCs w:val="28"/>
        </w:rPr>
      </w:pPr>
      <w:r w:rsidRPr="00265E48">
        <w:rPr>
          <w:b/>
          <w:color w:val="595959"/>
          <w:sz w:val="28"/>
          <w:szCs w:val="28"/>
        </w:rPr>
        <w:t>Embassies’ Gener</w:t>
      </w:r>
      <w:r w:rsidR="0070097D">
        <w:rPr>
          <w:b/>
          <w:color w:val="595959"/>
          <w:sz w:val="28"/>
          <w:szCs w:val="28"/>
        </w:rPr>
        <w:t>ic</w:t>
      </w:r>
      <w:r w:rsidRPr="00265E48">
        <w:rPr>
          <w:b/>
          <w:color w:val="595959"/>
          <w:sz w:val="28"/>
          <w:szCs w:val="28"/>
        </w:rPr>
        <w:t xml:space="preserve"> Contents</w:t>
      </w:r>
    </w:p>
    <w:p w14:paraId="4B2FDAA2" w14:textId="77777777" w:rsidR="00AF7D7C" w:rsidRDefault="00AF7D7C">
      <w:pPr>
        <w:spacing w:before="240"/>
        <w:rPr>
          <w:b/>
          <w:color w:val="595959"/>
          <w:sz w:val="20"/>
          <w:szCs w:val="20"/>
        </w:rPr>
      </w:pPr>
    </w:p>
    <w:tbl>
      <w:tblPr>
        <w:tblStyle w:val="a2"/>
        <w:tblW w:w="13609"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8"/>
        <w:gridCol w:w="2410"/>
        <w:gridCol w:w="2268"/>
        <w:gridCol w:w="3827"/>
        <w:gridCol w:w="1560"/>
        <w:gridCol w:w="2126"/>
      </w:tblGrid>
      <w:tr w:rsidR="00AF7D7C" w14:paraId="3509D23E" w14:textId="77777777" w:rsidTr="00924C4A">
        <w:trPr>
          <w:trHeight w:val="720"/>
        </w:trPr>
        <w:tc>
          <w:tcPr>
            <w:tcW w:w="1418" w:type="dxa"/>
            <w:vAlign w:val="center"/>
          </w:tcPr>
          <w:p w14:paraId="63A6D4D0" w14:textId="77777777" w:rsidR="00AF7D7C" w:rsidRDefault="00AF7D7C" w:rsidP="00924C4A">
            <w:pPr>
              <w:rPr>
                <w:b/>
                <w:color w:val="000000"/>
                <w:sz w:val="20"/>
                <w:szCs w:val="20"/>
              </w:rPr>
            </w:pPr>
            <w:r>
              <w:rPr>
                <w:b/>
                <w:color w:val="000000"/>
                <w:sz w:val="20"/>
                <w:szCs w:val="20"/>
              </w:rPr>
              <w:t>Page</w:t>
            </w:r>
          </w:p>
        </w:tc>
        <w:tc>
          <w:tcPr>
            <w:tcW w:w="2410" w:type="dxa"/>
            <w:vAlign w:val="center"/>
          </w:tcPr>
          <w:p w14:paraId="123F23EE" w14:textId="77777777" w:rsidR="00AF7D7C" w:rsidRDefault="00AF7D7C" w:rsidP="00924C4A">
            <w:pPr>
              <w:rPr>
                <w:b/>
                <w:color w:val="000000"/>
                <w:sz w:val="20"/>
                <w:szCs w:val="20"/>
              </w:rPr>
            </w:pPr>
            <w:r>
              <w:rPr>
                <w:b/>
                <w:color w:val="000000"/>
                <w:sz w:val="20"/>
                <w:szCs w:val="20"/>
              </w:rPr>
              <w:t>Section/Description</w:t>
            </w:r>
          </w:p>
        </w:tc>
        <w:tc>
          <w:tcPr>
            <w:tcW w:w="2268" w:type="dxa"/>
            <w:vAlign w:val="center"/>
          </w:tcPr>
          <w:p w14:paraId="1B521850" w14:textId="5211CDB0" w:rsidR="00AF7D7C" w:rsidRDefault="00882972" w:rsidP="00924C4A">
            <w:pPr>
              <w:rPr>
                <w:b/>
                <w:color w:val="000000"/>
                <w:sz w:val="20"/>
                <w:szCs w:val="20"/>
              </w:rPr>
            </w:pPr>
            <w:r>
              <w:rPr>
                <w:b/>
                <w:color w:val="000000"/>
                <w:sz w:val="20"/>
                <w:szCs w:val="20"/>
              </w:rPr>
              <w:t>Original</w:t>
            </w:r>
            <w:r w:rsidR="00660458">
              <w:rPr>
                <w:b/>
                <w:color w:val="000000"/>
                <w:sz w:val="20"/>
                <w:szCs w:val="20"/>
              </w:rPr>
              <w:t xml:space="preserve"> </w:t>
            </w:r>
            <w:r w:rsidR="00AF7D7C">
              <w:rPr>
                <w:b/>
                <w:color w:val="000000"/>
                <w:sz w:val="20"/>
                <w:szCs w:val="20"/>
              </w:rPr>
              <w:t>Content</w:t>
            </w:r>
          </w:p>
        </w:tc>
        <w:tc>
          <w:tcPr>
            <w:tcW w:w="3827" w:type="dxa"/>
            <w:vAlign w:val="center"/>
          </w:tcPr>
          <w:p w14:paraId="377B670A" w14:textId="4F1B0E4C" w:rsidR="00AF7D7C" w:rsidRDefault="00660458" w:rsidP="00924C4A">
            <w:pPr>
              <w:rPr>
                <w:b/>
                <w:sz w:val="20"/>
                <w:szCs w:val="20"/>
              </w:rPr>
            </w:pPr>
            <w:r>
              <w:rPr>
                <w:b/>
                <w:sz w:val="20"/>
                <w:szCs w:val="20"/>
              </w:rPr>
              <w:t>Translated</w:t>
            </w:r>
            <w:r w:rsidR="00AF7D7C">
              <w:rPr>
                <w:b/>
                <w:sz w:val="20"/>
                <w:szCs w:val="20"/>
              </w:rPr>
              <w:t xml:space="preserve"> Content</w:t>
            </w:r>
          </w:p>
        </w:tc>
        <w:tc>
          <w:tcPr>
            <w:tcW w:w="1560" w:type="dxa"/>
            <w:vAlign w:val="center"/>
          </w:tcPr>
          <w:p w14:paraId="142CCA65" w14:textId="77777777" w:rsidR="00AF7D7C" w:rsidRDefault="00AF7D7C" w:rsidP="00924C4A">
            <w:pPr>
              <w:rPr>
                <w:b/>
                <w:color w:val="000000"/>
                <w:sz w:val="20"/>
                <w:szCs w:val="20"/>
              </w:rPr>
            </w:pPr>
            <w:r>
              <w:rPr>
                <w:b/>
                <w:sz w:val="20"/>
                <w:szCs w:val="20"/>
              </w:rPr>
              <w:t>Content type</w:t>
            </w:r>
          </w:p>
        </w:tc>
        <w:tc>
          <w:tcPr>
            <w:tcW w:w="2126" w:type="dxa"/>
            <w:vAlign w:val="center"/>
          </w:tcPr>
          <w:p w14:paraId="155D3D6A" w14:textId="77777777" w:rsidR="00AF7D7C" w:rsidRDefault="00AF7D7C" w:rsidP="00924C4A">
            <w:pPr>
              <w:rPr>
                <w:b/>
                <w:sz w:val="20"/>
                <w:szCs w:val="20"/>
              </w:rPr>
            </w:pPr>
            <w:r>
              <w:rPr>
                <w:b/>
                <w:sz w:val="20"/>
                <w:szCs w:val="20"/>
              </w:rPr>
              <w:t>Content Measurement</w:t>
            </w:r>
          </w:p>
        </w:tc>
      </w:tr>
      <w:tr w:rsidR="00AF7D7C" w14:paraId="12394FEA" w14:textId="77777777" w:rsidTr="00924C4A">
        <w:trPr>
          <w:trHeight w:val="432"/>
        </w:trPr>
        <w:tc>
          <w:tcPr>
            <w:tcW w:w="1418" w:type="dxa"/>
            <w:vMerge w:val="restart"/>
            <w:vAlign w:val="center"/>
          </w:tcPr>
          <w:p w14:paraId="3DBA0C23" w14:textId="77777777" w:rsidR="00AF7D7C" w:rsidRDefault="00AF7D7C" w:rsidP="00924C4A">
            <w:pPr>
              <w:rPr>
                <w:color w:val="595959"/>
                <w:sz w:val="20"/>
                <w:szCs w:val="20"/>
              </w:rPr>
            </w:pPr>
            <w:r>
              <w:rPr>
                <w:color w:val="595959"/>
                <w:sz w:val="20"/>
                <w:szCs w:val="20"/>
              </w:rPr>
              <w:t>Home Page/I am looking for quick access</w:t>
            </w:r>
          </w:p>
        </w:tc>
        <w:tc>
          <w:tcPr>
            <w:tcW w:w="2410" w:type="dxa"/>
            <w:vAlign w:val="center"/>
          </w:tcPr>
          <w:p w14:paraId="2570607A" w14:textId="77777777" w:rsidR="00AF7D7C" w:rsidRDefault="00AF7D7C" w:rsidP="00924C4A">
            <w:pPr>
              <w:rPr>
                <w:color w:val="595959"/>
                <w:sz w:val="20"/>
                <w:szCs w:val="20"/>
              </w:rPr>
            </w:pPr>
            <w:r>
              <w:rPr>
                <w:color w:val="595959"/>
                <w:sz w:val="20"/>
                <w:szCs w:val="20"/>
              </w:rPr>
              <w:t>This is used to quick access Services</w:t>
            </w:r>
          </w:p>
          <w:p w14:paraId="6331DFEA" w14:textId="77777777" w:rsidR="00AF7D7C" w:rsidRDefault="00AF7D7C" w:rsidP="00924C4A">
            <w:pPr>
              <w:rPr>
                <w:color w:val="595959"/>
                <w:sz w:val="20"/>
                <w:szCs w:val="20"/>
              </w:rPr>
            </w:pPr>
          </w:p>
        </w:tc>
        <w:tc>
          <w:tcPr>
            <w:tcW w:w="2268" w:type="dxa"/>
            <w:vAlign w:val="center"/>
          </w:tcPr>
          <w:p w14:paraId="0B680BAC" w14:textId="77777777" w:rsidR="00AF7D7C" w:rsidRDefault="00AF7D7C" w:rsidP="00924C4A">
            <w:pPr>
              <w:rPr>
                <w:b/>
                <w:color w:val="595959"/>
                <w:sz w:val="20"/>
                <w:szCs w:val="20"/>
              </w:rPr>
            </w:pPr>
            <w:r>
              <w:rPr>
                <w:b/>
                <w:color w:val="595959"/>
                <w:sz w:val="20"/>
                <w:szCs w:val="20"/>
              </w:rPr>
              <w:t>Services</w:t>
            </w:r>
          </w:p>
          <w:p w14:paraId="31947C09" w14:textId="77777777" w:rsidR="00AF7D7C" w:rsidRDefault="00AF7D7C" w:rsidP="00924C4A">
            <w:pPr>
              <w:rPr>
                <w:color w:val="595959"/>
                <w:sz w:val="20"/>
                <w:szCs w:val="20"/>
              </w:rPr>
            </w:pPr>
            <w:r>
              <w:rPr>
                <w:color w:val="595959"/>
                <w:sz w:val="20"/>
                <w:szCs w:val="20"/>
              </w:rPr>
              <w:t>Lorem ipsum dolor sit amet, consectetur adipisicing elit, sed do</w:t>
            </w:r>
          </w:p>
          <w:p w14:paraId="286721BD" w14:textId="77777777" w:rsidR="00AF7D7C" w:rsidRDefault="00AF7D7C" w:rsidP="00924C4A">
            <w:pPr>
              <w:rPr>
                <w:color w:val="595959"/>
                <w:sz w:val="20"/>
                <w:szCs w:val="20"/>
              </w:rPr>
            </w:pPr>
            <w:r>
              <w:rPr>
                <w:color w:val="595959"/>
                <w:sz w:val="20"/>
                <w:szCs w:val="20"/>
              </w:rPr>
              <w:t>eiusmod tempor incididunt.</w:t>
            </w:r>
          </w:p>
        </w:tc>
        <w:tc>
          <w:tcPr>
            <w:tcW w:w="3827" w:type="dxa"/>
          </w:tcPr>
          <w:p w14:paraId="1786198B" w14:textId="77777777" w:rsidR="00AF7D7C" w:rsidRDefault="00AF7D7C" w:rsidP="00924C4A">
            <w:pPr>
              <w:rPr>
                <w:color w:val="595959"/>
                <w:sz w:val="20"/>
                <w:szCs w:val="20"/>
              </w:rPr>
            </w:pPr>
          </w:p>
        </w:tc>
        <w:tc>
          <w:tcPr>
            <w:tcW w:w="1560" w:type="dxa"/>
            <w:vAlign w:val="center"/>
          </w:tcPr>
          <w:p w14:paraId="0E8EA0B9" w14:textId="77777777" w:rsidR="00AF7D7C" w:rsidRDefault="00AF7D7C" w:rsidP="00924C4A">
            <w:pPr>
              <w:rPr>
                <w:color w:val="595959"/>
                <w:sz w:val="20"/>
                <w:szCs w:val="20"/>
              </w:rPr>
            </w:pPr>
            <w:r>
              <w:rPr>
                <w:color w:val="595959"/>
                <w:sz w:val="20"/>
                <w:szCs w:val="20"/>
              </w:rPr>
              <w:t>Text</w:t>
            </w:r>
          </w:p>
        </w:tc>
        <w:tc>
          <w:tcPr>
            <w:tcW w:w="2126" w:type="dxa"/>
            <w:vAlign w:val="center"/>
          </w:tcPr>
          <w:p w14:paraId="10B887AA" w14:textId="0118265A" w:rsidR="00AF7D7C" w:rsidRDefault="00873AFD" w:rsidP="00924C4A">
            <w:pPr>
              <w:rPr>
                <w:color w:val="595959"/>
                <w:sz w:val="20"/>
                <w:szCs w:val="20"/>
              </w:rPr>
            </w:pPr>
            <w:r>
              <w:rPr>
                <w:color w:val="5B9BD5" w:themeColor="accent1"/>
                <w:sz w:val="20"/>
                <w:szCs w:val="20"/>
              </w:rPr>
              <w:t>I</w:t>
            </w:r>
            <w:r w:rsidRPr="00873AFD">
              <w:rPr>
                <w:color w:val="5B9BD5" w:themeColor="accent1"/>
                <w:sz w:val="20"/>
                <w:szCs w:val="20"/>
              </w:rPr>
              <w:t xml:space="preserve">nformation on services provided by the embassy/high commission/permanent representation, </w:t>
            </w:r>
            <w:r>
              <w:rPr>
                <w:color w:val="5B9BD5" w:themeColor="accent1"/>
                <w:sz w:val="20"/>
                <w:szCs w:val="20"/>
              </w:rPr>
              <w:t>can be found here</w:t>
            </w:r>
          </w:p>
        </w:tc>
      </w:tr>
      <w:tr w:rsidR="00AF7D7C" w14:paraId="5EBFDC20" w14:textId="77777777" w:rsidTr="00502F7D">
        <w:trPr>
          <w:trHeight w:val="471"/>
        </w:trPr>
        <w:tc>
          <w:tcPr>
            <w:tcW w:w="1418" w:type="dxa"/>
            <w:vMerge/>
            <w:vAlign w:val="center"/>
          </w:tcPr>
          <w:p w14:paraId="3BBB7E9A" w14:textId="77777777" w:rsidR="00AF7D7C" w:rsidRDefault="00AF7D7C" w:rsidP="00924C4A">
            <w:pPr>
              <w:widowControl w:val="0"/>
              <w:pBdr>
                <w:top w:val="nil"/>
                <w:left w:val="nil"/>
                <w:bottom w:val="nil"/>
                <w:right w:val="nil"/>
                <w:between w:val="nil"/>
              </w:pBdr>
              <w:spacing w:line="276" w:lineRule="auto"/>
              <w:rPr>
                <w:color w:val="595959"/>
                <w:sz w:val="20"/>
                <w:szCs w:val="20"/>
              </w:rPr>
            </w:pPr>
          </w:p>
        </w:tc>
        <w:tc>
          <w:tcPr>
            <w:tcW w:w="2410" w:type="dxa"/>
            <w:vAlign w:val="center"/>
          </w:tcPr>
          <w:p w14:paraId="22F4B56F" w14:textId="77777777" w:rsidR="00AF7D7C" w:rsidRDefault="00AF7D7C" w:rsidP="00924C4A">
            <w:pPr>
              <w:rPr>
                <w:color w:val="595959"/>
                <w:sz w:val="20"/>
                <w:szCs w:val="20"/>
              </w:rPr>
            </w:pPr>
            <w:r>
              <w:rPr>
                <w:color w:val="595959"/>
                <w:sz w:val="20"/>
                <w:szCs w:val="20"/>
              </w:rPr>
              <w:t>This is used to quick access Visit Rwanda</w:t>
            </w:r>
          </w:p>
          <w:p w14:paraId="20E134D9" w14:textId="77777777" w:rsidR="00AF7D7C" w:rsidRDefault="00AF7D7C" w:rsidP="00924C4A">
            <w:pPr>
              <w:rPr>
                <w:color w:val="595959"/>
                <w:sz w:val="20"/>
                <w:szCs w:val="20"/>
              </w:rPr>
            </w:pPr>
          </w:p>
        </w:tc>
        <w:tc>
          <w:tcPr>
            <w:tcW w:w="2268" w:type="dxa"/>
            <w:vAlign w:val="center"/>
          </w:tcPr>
          <w:p w14:paraId="7AB53448" w14:textId="77777777" w:rsidR="00AF7D7C" w:rsidRDefault="00AF7D7C" w:rsidP="00924C4A">
            <w:pPr>
              <w:rPr>
                <w:b/>
                <w:color w:val="595959"/>
                <w:sz w:val="20"/>
                <w:szCs w:val="20"/>
              </w:rPr>
            </w:pPr>
            <w:r>
              <w:rPr>
                <w:b/>
                <w:color w:val="595959"/>
                <w:sz w:val="20"/>
                <w:szCs w:val="20"/>
              </w:rPr>
              <w:t>Visit Rwanda</w:t>
            </w:r>
          </w:p>
          <w:p w14:paraId="14A3AAFD" w14:textId="77777777" w:rsidR="00AF7D7C" w:rsidRDefault="00AF7D7C" w:rsidP="00924C4A">
            <w:pPr>
              <w:rPr>
                <w:color w:val="595959"/>
                <w:sz w:val="20"/>
                <w:szCs w:val="20"/>
              </w:rPr>
            </w:pPr>
            <w:r>
              <w:rPr>
                <w:color w:val="595959"/>
                <w:sz w:val="20"/>
                <w:szCs w:val="20"/>
              </w:rPr>
              <w:t>Lorem ipsum dolor sit amet, consectetur adipisicing elit, sed do</w:t>
            </w:r>
          </w:p>
          <w:p w14:paraId="65E37710" w14:textId="77777777" w:rsidR="00AF7D7C" w:rsidRDefault="00AF7D7C" w:rsidP="00924C4A">
            <w:pPr>
              <w:rPr>
                <w:color w:val="595959"/>
                <w:sz w:val="20"/>
                <w:szCs w:val="20"/>
              </w:rPr>
            </w:pPr>
            <w:r>
              <w:rPr>
                <w:color w:val="595959"/>
                <w:sz w:val="20"/>
                <w:szCs w:val="20"/>
              </w:rPr>
              <w:t xml:space="preserve">eiusmod tempor </w:t>
            </w:r>
            <w:r>
              <w:rPr>
                <w:color w:val="595959"/>
                <w:sz w:val="20"/>
                <w:szCs w:val="20"/>
              </w:rPr>
              <w:lastRenderedPageBreak/>
              <w:t>incididunt.</w:t>
            </w:r>
          </w:p>
        </w:tc>
        <w:tc>
          <w:tcPr>
            <w:tcW w:w="3827" w:type="dxa"/>
          </w:tcPr>
          <w:p w14:paraId="625B81C5" w14:textId="77777777" w:rsidR="00AF7D7C" w:rsidRDefault="00AF7D7C" w:rsidP="00924C4A">
            <w:pPr>
              <w:rPr>
                <w:color w:val="595959"/>
                <w:sz w:val="20"/>
                <w:szCs w:val="20"/>
              </w:rPr>
            </w:pPr>
          </w:p>
        </w:tc>
        <w:tc>
          <w:tcPr>
            <w:tcW w:w="1560" w:type="dxa"/>
            <w:vAlign w:val="center"/>
          </w:tcPr>
          <w:p w14:paraId="6B8E3E0D" w14:textId="77777777" w:rsidR="00AF7D7C" w:rsidRDefault="00AF7D7C" w:rsidP="00924C4A">
            <w:pPr>
              <w:rPr>
                <w:color w:val="595959"/>
                <w:sz w:val="20"/>
                <w:szCs w:val="20"/>
              </w:rPr>
            </w:pPr>
            <w:r>
              <w:rPr>
                <w:color w:val="595959"/>
                <w:sz w:val="20"/>
                <w:szCs w:val="20"/>
              </w:rPr>
              <w:t>Text</w:t>
            </w:r>
          </w:p>
        </w:tc>
        <w:tc>
          <w:tcPr>
            <w:tcW w:w="2126" w:type="dxa"/>
            <w:vAlign w:val="center"/>
          </w:tcPr>
          <w:p w14:paraId="4AEF709C" w14:textId="38BD1299" w:rsidR="00AF7D7C" w:rsidRDefault="00873AFD" w:rsidP="00924C4A">
            <w:pPr>
              <w:rPr>
                <w:color w:val="595959"/>
                <w:sz w:val="20"/>
                <w:szCs w:val="20"/>
              </w:rPr>
            </w:pPr>
            <w:r w:rsidRPr="00873AFD">
              <w:rPr>
                <w:color w:val="5B9BD5" w:themeColor="accent1"/>
                <w:sz w:val="20"/>
                <w:szCs w:val="20"/>
              </w:rPr>
              <w:t xml:space="preserve">If you want to learn more about touristic activities you can do while in Rwanda, click here </w:t>
            </w:r>
          </w:p>
        </w:tc>
      </w:tr>
      <w:tr w:rsidR="00AF7D7C" w14:paraId="70A0EA04" w14:textId="77777777" w:rsidTr="00924C4A">
        <w:trPr>
          <w:trHeight w:val="1372"/>
        </w:trPr>
        <w:tc>
          <w:tcPr>
            <w:tcW w:w="1418" w:type="dxa"/>
            <w:vMerge/>
            <w:vAlign w:val="center"/>
          </w:tcPr>
          <w:p w14:paraId="016C8E19" w14:textId="77777777" w:rsidR="00AF7D7C" w:rsidRDefault="00AF7D7C" w:rsidP="00924C4A">
            <w:pPr>
              <w:widowControl w:val="0"/>
              <w:pBdr>
                <w:top w:val="nil"/>
                <w:left w:val="nil"/>
                <w:bottom w:val="nil"/>
                <w:right w:val="nil"/>
                <w:between w:val="nil"/>
              </w:pBdr>
              <w:spacing w:line="276" w:lineRule="auto"/>
              <w:rPr>
                <w:color w:val="595959"/>
                <w:sz w:val="20"/>
                <w:szCs w:val="20"/>
              </w:rPr>
            </w:pPr>
          </w:p>
        </w:tc>
        <w:tc>
          <w:tcPr>
            <w:tcW w:w="2410" w:type="dxa"/>
            <w:vAlign w:val="center"/>
          </w:tcPr>
          <w:p w14:paraId="3C93F9B9" w14:textId="77777777" w:rsidR="00AF7D7C" w:rsidRDefault="00AF7D7C" w:rsidP="00924C4A">
            <w:pPr>
              <w:rPr>
                <w:color w:val="595959"/>
                <w:sz w:val="20"/>
                <w:szCs w:val="20"/>
              </w:rPr>
            </w:pPr>
            <w:r>
              <w:rPr>
                <w:color w:val="595959"/>
                <w:sz w:val="20"/>
                <w:szCs w:val="20"/>
              </w:rPr>
              <w:t>This is used to quick access Traveler’s info</w:t>
            </w:r>
          </w:p>
          <w:p w14:paraId="13E0013B" w14:textId="77777777" w:rsidR="00AF7D7C" w:rsidRDefault="00AF7D7C" w:rsidP="00924C4A">
            <w:pPr>
              <w:rPr>
                <w:color w:val="595959"/>
                <w:sz w:val="20"/>
                <w:szCs w:val="20"/>
              </w:rPr>
            </w:pPr>
          </w:p>
        </w:tc>
        <w:tc>
          <w:tcPr>
            <w:tcW w:w="2268" w:type="dxa"/>
            <w:vAlign w:val="center"/>
          </w:tcPr>
          <w:p w14:paraId="139BFD44" w14:textId="77777777" w:rsidR="00AF7D7C" w:rsidRDefault="00AF7D7C" w:rsidP="00924C4A">
            <w:pPr>
              <w:rPr>
                <w:b/>
                <w:color w:val="595959"/>
                <w:sz w:val="20"/>
                <w:szCs w:val="20"/>
              </w:rPr>
            </w:pPr>
            <w:r>
              <w:rPr>
                <w:b/>
                <w:color w:val="595959"/>
                <w:sz w:val="20"/>
                <w:szCs w:val="20"/>
              </w:rPr>
              <w:t>Traveler’s info</w:t>
            </w:r>
          </w:p>
          <w:p w14:paraId="624FE275" w14:textId="77777777" w:rsidR="00AF7D7C" w:rsidRDefault="00AF7D7C" w:rsidP="00924C4A">
            <w:pPr>
              <w:rPr>
                <w:color w:val="595959"/>
                <w:sz w:val="20"/>
                <w:szCs w:val="20"/>
              </w:rPr>
            </w:pPr>
            <w:r>
              <w:rPr>
                <w:color w:val="595959"/>
                <w:sz w:val="20"/>
                <w:szCs w:val="20"/>
              </w:rPr>
              <w:t>Lorem ipsum dolor sit amet, consectetur adipisicing elit, sed do</w:t>
            </w:r>
          </w:p>
          <w:p w14:paraId="2DAF8AA8" w14:textId="77777777" w:rsidR="00AF7D7C" w:rsidRDefault="00AF7D7C" w:rsidP="00924C4A">
            <w:pPr>
              <w:rPr>
                <w:color w:val="595959"/>
                <w:sz w:val="20"/>
                <w:szCs w:val="20"/>
              </w:rPr>
            </w:pPr>
            <w:r>
              <w:rPr>
                <w:color w:val="595959"/>
                <w:sz w:val="20"/>
                <w:szCs w:val="20"/>
              </w:rPr>
              <w:t>eiusmod tempor incididunt.</w:t>
            </w:r>
          </w:p>
        </w:tc>
        <w:tc>
          <w:tcPr>
            <w:tcW w:w="3827" w:type="dxa"/>
          </w:tcPr>
          <w:p w14:paraId="426714F1" w14:textId="77777777" w:rsidR="00AF7D7C" w:rsidRDefault="00AF7D7C" w:rsidP="00924C4A">
            <w:pPr>
              <w:rPr>
                <w:color w:val="595959"/>
                <w:sz w:val="20"/>
                <w:szCs w:val="20"/>
              </w:rPr>
            </w:pPr>
          </w:p>
        </w:tc>
        <w:tc>
          <w:tcPr>
            <w:tcW w:w="1560" w:type="dxa"/>
            <w:vAlign w:val="center"/>
          </w:tcPr>
          <w:p w14:paraId="079B2717" w14:textId="77777777" w:rsidR="00AF7D7C" w:rsidRDefault="00AF7D7C" w:rsidP="00924C4A">
            <w:pPr>
              <w:rPr>
                <w:color w:val="595959"/>
                <w:sz w:val="20"/>
                <w:szCs w:val="20"/>
              </w:rPr>
            </w:pPr>
            <w:r>
              <w:rPr>
                <w:color w:val="595959"/>
                <w:sz w:val="20"/>
                <w:szCs w:val="20"/>
              </w:rPr>
              <w:t>Text</w:t>
            </w:r>
          </w:p>
        </w:tc>
        <w:tc>
          <w:tcPr>
            <w:tcW w:w="2126" w:type="dxa"/>
            <w:vAlign w:val="center"/>
          </w:tcPr>
          <w:p w14:paraId="6637400C" w14:textId="6BA83524" w:rsidR="00AF7D7C" w:rsidRPr="00873AFD" w:rsidRDefault="00873AFD" w:rsidP="00924C4A">
            <w:pPr>
              <w:rPr>
                <w:color w:val="5B9BD5" w:themeColor="accent1"/>
                <w:sz w:val="20"/>
                <w:szCs w:val="20"/>
              </w:rPr>
            </w:pPr>
            <w:r w:rsidRPr="00873AFD">
              <w:rPr>
                <w:color w:val="5B9BD5" w:themeColor="accent1"/>
                <w:sz w:val="20"/>
                <w:szCs w:val="20"/>
              </w:rPr>
              <w:t>As you prepare for your trip to Rwanda, do not forget to check out the information here</w:t>
            </w:r>
          </w:p>
        </w:tc>
      </w:tr>
      <w:tr w:rsidR="00D3198E" w14:paraId="76C60BC3" w14:textId="77777777" w:rsidTr="00924C4A">
        <w:trPr>
          <w:trHeight w:val="491"/>
        </w:trPr>
        <w:tc>
          <w:tcPr>
            <w:tcW w:w="1418" w:type="dxa"/>
            <w:vMerge w:val="restart"/>
            <w:vAlign w:val="center"/>
          </w:tcPr>
          <w:p w14:paraId="6576FCF5" w14:textId="61C03572" w:rsidR="00D3198E" w:rsidRDefault="00D3198E" w:rsidP="00924C4A">
            <w:pPr>
              <w:rPr>
                <w:color w:val="595959"/>
                <w:sz w:val="20"/>
                <w:szCs w:val="20"/>
              </w:rPr>
            </w:pPr>
            <w:r>
              <w:rPr>
                <w:color w:val="595959"/>
                <w:sz w:val="20"/>
                <w:szCs w:val="20"/>
              </w:rPr>
              <w:t>Travelers information pack/ 1-5 Quick facts</w:t>
            </w:r>
          </w:p>
        </w:tc>
        <w:tc>
          <w:tcPr>
            <w:tcW w:w="2410" w:type="dxa"/>
            <w:vAlign w:val="center"/>
          </w:tcPr>
          <w:p w14:paraId="20D32038" w14:textId="561502C7" w:rsidR="00D3198E" w:rsidRDefault="00D3198E" w:rsidP="00924C4A">
            <w:pPr>
              <w:rPr>
                <w:color w:val="595959"/>
                <w:sz w:val="20"/>
                <w:szCs w:val="20"/>
              </w:rPr>
            </w:pPr>
            <w:r>
              <w:rPr>
                <w:color w:val="595959"/>
                <w:sz w:val="20"/>
                <w:szCs w:val="20"/>
              </w:rPr>
              <w:t xml:space="preserve">Time  </w:t>
            </w:r>
          </w:p>
        </w:tc>
        <w:tc>
          <w:tcPr>
            <w:tcW w:w="2268" w:type="dxa"/>
            <w:vAlign w:val="center"/>
          </w:tcPr>
          <w:p w14:paraId="5E87B652" w14:textId="3A415429" w:rsidR="00D3198E" w:rsidRDefault="00D3198E" w:rsidP="00924C4A">
            <w:pPr>
              <w:rPr>
                <w:color w:val="595959"/>
                <w:sz w:val="20"/>
                <w:szCs w:val="20"/>
              </w:rPr>
            </w:pPr>
            <w:r w:rsidRPr="006C5581">
              <w:rPr>
                <w:sz w:val="20"/>
                <w:szCs w:val="20"/>
              </w:rPr>
              <w:t>GMT+2</w:t>
            </w:r>
          </w:p>
        </w:tc>
        <w:tc>
          <w:tcPr>
            <w:tcW w:w="3827" w:type="dxa"/>
          </w:tcPr>
          <w:p w14:paraId="176A478D" w14:textId="77777777" w:rsidR="00D3198E" w:rsidRDefault="00D3198E" w:rsidP="00924C4A">
            <w:pPr>
              <w:rPr>
                <w:color w:val="595959"/>
                <w:sz w:val="20"/>
                <w:szCs w:val="20"/>
              </w:rPr>
            </w:pPr>
          </w:p>
        </w:tc>
        <w:tc>
          <w:tcPr>
            <w:tcW w:w="1560" w:type="dxa"/>
            <w:vAlign w:val="center"/>
          </w:tcPr>
          <w:p w14:paraId="6347A4F1" w14:textId="77777777" w:rsidR="00D3198E" w:rsidRDefault="00D3198E" w:rsidP="00924C4A">
            <w:pPr>
              <w:rPr>
                <w:color w:val="595959"/>
                <w:sz w:val="20"/>
                <w:szCs w:val="20"/>
              </w:rPr>
            </w:pPr>
            <w:r>
              <w:rPr>
                <w:color w:val="595959"/>
                <w:sz w:val="20"/>
                <w:szCs w:val="20"/>
              </w:rPr>
              <w:t>Text</w:t>
            </w:r>
          </w:p>
        </w:tc>
        <w:tc>
          <w:tcPr>
            <w:tcW w:w="2126" w:type="dxa"/>
            <w:vAlign w:val="center"/>
          </w:tcPr>
          <w:p w14:paraId="4E8F9EA5" w14:textId="68CAE5D0" w:rsidR="00D3198E" w:rsidRDefault="00D3198E" w:rsidP="00924C4A">
            <w:pPr>
              <w:rPr>
                <w:color w:val="595959"/>
                <w:sz w:val="20"/>
                <w:szCs w:val="20"/>
              </w:rPr>
            </w:pPr>
            <w:r w:rsidRPr="00502F7D">
              <w:rPr>
                <w:color w:val="5B9BD5" w:themeColor="accent1"/>
                <w:sz w:val="20"/>
                <w:szCs w:val="20"/>
              </w:rPr>
              <w:t>GMT+2</w:t>
            </w:r>
          </w:p>
        </w:tc>
      </w:tr>
      <w:tr w:rsidR="00D3198E" w14:paraId="07168AFF" w14:textId="77777777" w:rsidTr="00924C4A">
        <w:trPr>
          <w:trHeight w:val="432"/>
        </w:trPr>
        <w:tc>
          <w:tcPr>
            <w:tcW w:w="1418" w:type="dxa"/>
            <w:vMerge/>
            <w:vAlign w:val="center"/>
          </w:tcPr>
          <w:p w14:paraId="26BE204B" w14:textId="77777777" w:rsidR="00D3198E" w:rsidRDefault="00D3198E" w:rsidP="00924C4A">
            <w:pPr>
              <w:rPr>
                <w:color w:val="595959"/>
                <w:sz w:val="20"/>
                <w:szCs w:val="20"/>
              </w:rPr>
            </w:pPr>
          </w:p>
        </w:tc>
        <w:tc>
          <w:tcPr>
            <w:tcW w:w="2410" w:type="dxa"/>
            <w:vAlign w:val="center"/>
          </w:tcPr>
          <w:p w14:paraId="66E998D0" w14:textId="7CAFE9C3" w:rsidR="00D3198E" w:rsidRDefault="00D3198E" w:rsidP="00924C4A">
            <w:pPr>
              <w:rPr>
                <w:color w:val="595959"/>
                <w:sz w:val="20"/>
                <w:szCs w:val="20"/>
              </w:rPr>
            </w:pPr>
            <w:r>
              <w:rPr>
                <w:color w:val="595959"/>
                <w:sz w:val="20"/>
                <w:szCs w:val="20"/>
              </w:rPr>
              <w:t>Languages</w:t>
            </w:r>
          </w:p>
        </w:tc>
        <w:tc>
          <w:tcPr>
            <w:tcW w:w="2268" w:type="dxa"/>
            <w:vAlign w:val="center"/>
          </w:tcPr>
          <w:p w14:paraId="2FCB6F52" w14:textId="132914DD" w:rsidR="00D3198E" w:rsidRDefault="006C5581" w:rsidP="00924C4A">
            <w:pPr>
              <w:rPr>
                <w:color w:val="595959"/>
                <w:sz w:val="20"/>
                <w:szCs w:val="20"/>
              </w:rPr>
            </w:pPr>
            <w:r>
              <w:rPr>
                <w:color w:val="595959"/>
                <w:sz w:val="20"/>
                <w:szCs w:val="20"/>
              </w:rPr>
              <w:t>Kinyarwanda, English and French</w:t>
            </w:r>
          </w:p>
        </w:tc>
        <w:tc>
          <w:tcPr>
            <w:tcW w:w="3827" w:type="dxa"/>
          </w:tcPr>
          <w:p w14:paraId="2A7A6D1D" w14:textId="77777777" w:rsidR="00D3198E" w:rsidRDefault="00D3198E" w:rsidP="00924C4A">
            <w:pPr>
              <w:rPr>
                <w:color w:val="595959"/>
                <w:sz w:val="20"/>
                <w:szCs w:val="20"/>
              </w:rPr>
            </w:pPr>
          </w:p>
        </w:tc>
        <w:tc>
          <w:tcPr>
            <w:tcW w:w="1560" w:type="dxa"/>
            <w:vAlign w:val="center"/>
          </w:tcPr>
          <w:p w14:paraId="35B8C096" w14:textId="77777777" w:rsidR="00D3198E" w:rsidRDefault="00D3198E" w:rsidP="00924C4A">
            <w:pPr>
              <w:rPr>
                <w:color w:val="595959"/>
                <w:sz w:val="20"/>
                <w:szCs w:val="20"/>
              </w:rPr>
            </w:pPr>
            <w:r>
              <w:rPr>
                <w:color w:val="595959"/>
                <w:sz w:val="20"/>
                <w:szCs w:val="20"/>
              </w:rPr>
              <w:t>Text</w:t>
            </w:r>
          </w:p>
        </w:tc>
        <w:tc>
          <w:tcPr>
            <w:tcW w:w="2126" w:type="dxa"/>
            <w:vAlign w:val="center"/>
          </w:tcPr>
          <w:p w14:paraId="0BC1062C" w14:textId="0D6DA374" w:rsidR="00D3198E" w:rsidRDefault="006C5581" w:rsidP="00924C4A">
            <w:pPr>
              <w:rPr>
                <w:color w:val="595959"/>
                <w:sz w:val="20"/>
                <w:szCs w:val="20"/>
              </w:rPr>
            </w:pPr>
            <w:r w:rsidRPr="00D3198E">
              <w:rPr>
                <w:color w:val="5B9BD5" w:themeColor="accent1"/>
                <w:sz w:val="20"/>
                <w:szCs w:val="20"/>
              </w:rPr>
              <w:t>Kinyarwanda, French, English and Swahili</w:t>
            </w:r>
          </w:p>
        </w:tc>
      </w:tr>
      <w:tr w:rsidR="00D3198E" w14:paraId="7EC19561" w14:textId="77777777" w:rsidTr="00924C4A">
        <w:trPr>
          <w:trHeight w:val="432"/>
        </w:trPr>
        <w:tc>
          <w:tcPr>
            <w:tcW w:w="1418" w:type="dxa"/>
            <w:vMerge/>
            <w:vAlign w:val="center"/>
          </w:tcPr>
          <w:p w14:paraId="77D9A496" w14:textId="77777777" w:rsidR="00D3198E" w:rsidRDefault="00D3198E" w:rsidP="00924C4A">
            <w:pPr>
              <w:rPr>
                <w:color w:val="595959"/>
                <w:sz w:val="20"/>
                <w:szCs w:val="20"/>
              </w:rPr>
            </w:pPr>
          </w:p>
        </w:tc>
        <w:tc>
          <w:tcPr>
            <w:tcW w:w="2410" w:type="dxa"/>
            <w:vAlign w:val="center"/>
          </w:tcPr>
          <w:p w14:paraId="738C0660" w14:textId="421D103E" w:rsidR="00D3198E" w:rsidRDefault="00D3198E" w:rsidP="00924C4A">
            <w:pPr>
              <w:rPr>
                <w:color w:val="595959"/>
                <w:sz w:val="20"/>
                <w:szCs w:val="20"/>
              </w:rPr>
            </w:pPr>
            <w:r>
              <w:rPr>
                <w:color w:val="595959"/>
                <w:sz w:val="20"/>
                <w:szCs w:val="20"/>
              </w:rPr>
              <w:t>Currency</w:t>
            </w:r>
          </w:p>
        </w:tc>
        <w:tc>
          <w:tcPr>
            <w:tcW w:w="2268" w:type="dxa"/>
            <w:vAlign w:val="center"/>
          </w:tcPr>
          <w:p w14:paraId="5DDD82B1" w14:textId="6D809041" w:rsidR="00D3198E" w:rsidRPr="002B4B69" w:rsidRDefault="00D3198E" w:rsidP="00924C4A">
            <w:pPr>
              <w:rPr>
                <w:color w:val="595959"/>
                <w:sz w:val="20"/>
                <w:szCs w:val="20"/>
              </w:rPr>
            </w:pPr>
            <w:r w:rsidRPr="006C5581">
              <w:rPr>
                <w:sz w:val="20"/>
                <w:szCs w:val="20"/>
              </w:rPr>
              <w:t>R</w:t>
            </w:r>
            <w:r w:rsidR="006C5581" w:rsidRPr="006C5581">
              <w:rPr>
                <w:sz w:val="20"/>
                <w:szCs w:val="20"/>
              </w:rPr>
              <w:t>fr</w:t>
            </w:r>
          </w:p>
        </w:tc>
        <w:tc>
          <w:tcPr>
            <w:tcW w:w="3827" w:type="dxa"/>
          </w:tcPr>
          <w:p w14:paraId="15EB96D9" w14:textId="77777777" w:rsidR="00D3198E" w:rsidRDefault="00D3198E" w:rsidP="00924C4A">
            <w:pPr>
              <w:rPr>
                <w:color w:val="595959"/>
                <w:sz w:val="20"/>
                <w:szCs w:val="20"/>
              </w:rPr>
            </w:pPr>
          </w:p>
        </w:tc>
        <w:tc>
          <w:tcPr>
            <w:tcW w:w="1560" w:type="dxa"/>
            <w:vAlign w:val="center"/>
          </w:tcPr>
          <w:p w14:paraId="0A06AE72" w14:textId="77777777" w:rsidR="00D3198E" w:rsidRDefault="00D3198E" w:rsidP="00924C4A">
            <w:pPr>
              <w:rPr>
                <w:color w:val="595959"/>
                <w:sz w:val="20"/>
                <w:szCs w:val="20"/>
              </w:rPr>
            </w:pPr>
          </w:p>
        </w:tc>
        <w:tc>
          <w:tcPr>
            <w:tcW w:w="2126" w:type="dxa"/>
            <w:vAlign w:val="center"/>
          </w:tcPr>
          <w:p w14:paraId="3D5EF3F3" w14:textId="0852C3D3" w:rsidR="00D3198E" w:rsidRPr="006C5581" w:rsidRDefault="006C5581" w:rsidP="00924C4A">
            <w:pPr>
              <w:rPr>
                <w:color w:val="5B9BD5" w:themeColor="accent1"/>
                <w:sz w:val="20"/>
                <w:szCs w:val="20"/>
              </w:rPr>
            </w:pPr>
            <w:r w:rsidRPr="006C5581">
              <w:rPr>
                <w:color w:val="5B9BD5" w:themeColor="accent1"/>
                <w:sz w:val="20"/>
                <w:szCs w:val="20"/>
              </w:rPr>
              <w:t>RWF</w:t>
            </w:r>
          </w:p>
        </w:tc>
      </w:tr>
      <w:tr w:rsidR="00D3198E" w14:paraId="09BD57F7" w14:textId="77777777" w:rsidTr="00924C4A">
        <w:trPr>
          <w:trHeight w:val="432"/>
        </w:trPr>
        <w:tc>
          <w:tcPr>
            <w:tcW w:w="1418" w:type="dxa"/>
            <w:vMerge/>
            <w:vAlign w:val="center"/>
          </w:tcPr>
          <w:p w14:paraId="4A88A63D" w14:textId="77777777" w:rsidR="00D3198E" w:rsidRDefault="00D3198E" w:rsidP="00924C4A">
            <w:pPr>
              <w:rPr>
                <w:color w:val="595959"/>
                <w:sz w:val="20"/>
                <w:szCs w:val="20"/>
              </w:rPr>
            </w:pPr>
          </w:p>
        </w:tc>
        <w:tc>
          <w:tcPr>
            <w:tcW w:w="2410" w:type="dxa"/>
            <w:vAlign w:val="center"/>
          </w:tcPr>
          <w:p w14:paraId="775E4CBF" w14:textId="5E9B067B" w:rsidR="00D3198E" w:rsidRDefault="00D3198E" w:rsidP="00924C4A">
            <w:pPr>
              <w:rPr>
                <w:color w:val="595959"/>
                <w:sz w:val="20"/>
                <w:szCs w:val="20"/>
              </w:rPr>
            </w:pPr>
            <w:r>
              <w:rPr>
                <w:color w:val="595959"/>
                <w:sz w:val="20"/>
                <w:szCs w:val="20"/>
              </w:rPr>
              <w:t>Population</w:t>
            </w:r>
          </w:p>
        </w:tc>
        <w:tc>
          <w:tcPr>
            <w:tcW w:w="2268" w:type="dxa"/>
            <w:vAlign w:val="center"/>
          </w:tcPr>
          <w:p w14:paraId="77B32C60" w14:textId="0A7D0469" w:rsidR="00D3198E" w:rsidRPr="00502F7D" w:rsidRDefault="00D3198E" w:rsidP="00924C4A">
            <w:pPr>
              <w:rPr>
                <w:sz w:val="20"/>
                <w:szCs w:val="20"/>
              </w:rPr>
            </w:pPr>
            <w:r w:rsidRPr="00502F7D">
              <w:rPr>
                <w:sz w:val="20"/>
                <w:szCs w:val="20"/>
              </w:rPr>
              <w:t>1</w:t>
            </w:r>
            <w:r w:rsidR="006C5581" w:rsidRPr="00502F7D">
              <w:rPr>
                <w:sz w:val="20"/>
                <w:szCs w:val="20"/>
              </w:rPr>
              <w:t xml:space="preserve">3 million </w:t>
            </w:r>
          </w:p>
        </w:tc>
        <w:tc>
          <w:tcPr>
            <w:tcW w:w="3827" w:type="dxa"/>
          </w:tcPr>
          <w:p w14:paraId="2FBA5BC8" w14:textId="77777777" w:rsidR="00D3198E" w:rsidRDefault="00D3198E" w:rsidP="00924C4A">
            <w:pPr>
              <w:rPr>
                <w:color w:val="595959"/>
                <w:sz w:val="20"/>
                <w:szCs w:val="20"/>
              </w:rPr>
            </w:pPr>
          </w:p>
        </w:tc>
        <w:tc>
          <w:tcPr>
            <w:tcW w:w="1560" w:type="dxa"/>
            <w:vAlign w:val="center"/>
          </w:tcPr>
          <w:p w14:paraId="1B5FD9B5" w14:textId="77777777" w:rsidR="00D3198E" w:rsidRDefault="00D3198E" w:rsidP="00924C4A">
            <w:pPr>
              <w:rPr>
                <w:color w:val="595959"/>
                <w:sz w:val="20"/>
                <w:szCs w:val="20"/>
              </w:rPr>
            </w:pPr>
          </w:p>
        </w:tc>
        <w:tc>
          <w:tcPr>
            <w:tcW w:w="2126" w:type="dxa"/>
            <w:vAlign w:val="center"/>
          </w:tcPr>
          <w:p w14:paraId="472FA442" w14:textId="09DC14DE" w:rsidR="00D3198E" w:rsidRPr="006C5581" w:rsidRDefault="006C5581" w:rsidP="00924C4A">
            <w:pPr>
              <w:rPr>
                <w:color w:val="5B9BD5" w:themeColor="accent1"/>
                <w:sz w:val="20"/>
                <w:szCs w:val="20"/>
              </w:rPr>
            </w:pPr>
            <w:r w:rsidRPr="006C5581">
              <w:rPr>
                <w:color w:val="5B9BD5" w:themeColor="accent1"/>
                <w:sz w:val="20"/>
                <w:szCs w:val="20"/>
              </w:rPr>
              <w:t>13 million</w:t>
            </w:r>
          </w:p>
        </w:tc>
      </w:tr>
      <w:tr w:rsidR="00D3198E" w14:paraId="253BEBDC" w14:textId="77777777" w:rsidTr="00924C4A">
        <w:trPr>
          <w:trHeight w:val="432"/>
        </w:trPr>
        <w:tc>
          <w:tcPr>
            <w:tcW w:w="1418" w:type="dxa"/>
            <w:vMerge/>
            <w:vAlign w:val="center"/>
          </w:tcPr>
          <w:p w14:paraId="7F3CC63E" w14:textId="77777777" w:rsidR="00D3198E" w:rsidRDefault="00D3198E" w:rsidP="00924C4A">
            <w:pPr>
              <w:rPr>
                <w:color w:val="595959"/>
                <w:sz w:val="20"/>
                <w:szCs w:val="20"/>
              </w:rPr>
            </w:pPr>
          </w:p>
        </w:tc>
        <w:tc>
          <w:tcPr>
            <w:tcW w:w="2410" w:type="dxa"/>
            <w:vAlign w:val="center"/>
          </w:tcPr>
          <w:p w14:paraId="598E2C70" w14:textId="7BB09C12" w:rsidR="00D3198E" w:rsidRDefault="006C5581" w:rsidP="00924C4A">
            <w:pPr>
              <w:rPr>
                <w:color w:val="595959"/>
                <w:sz w:val="20"/>
                <w:szCs w:val="20"/>
              </w:rPr>
            </w:pPr>
            <w:r>
              <w:rPr>
                <w:color w:val="595959"/>
                <w:sz w:val="20"/>
                <w:szCs w:val="20"/>
              </w:rPr>
              <w:t>Telecomms</w:t>
            </w:r>
          </w:p>
        </w:tc>
        <w:tc>
          <w:tcPr>
            <w:tcW w:w="2268" w:type="dxa"/>
            <w:vAlign w:val="center"/>
          </w:tcPr>
          <w:p w14:paraId="3E4B9E87" w14:textId="15EC394B" w:rsidR="00D3198E" w:rsidRPr="00502F7D" w:rsidRDefault="006C5581" w:rsidP="00924C4A">
            <w:pPr>
              <w:rPr>
                <w:sz w:val="20"/>
                <w:szCs w:val="20"/>
              </w:rPr>
            </w:pPr>
            <w:r w:rsidRPr="00502F7D">
              <w:rPr>
                <w:sz w:val="20"/>
                <w:szCs w:val="20"/>
              </w:rPr>
              <w:t>MTN and Airtel</w:t>
            </w:r>
          </w:p>
        </w:tc>
        <w:tc>
          <w:tcPr>
            <w:tcW w:w="3827" w:type="dxa"/>
          </w:tcPr>
          <w:p w14:paraId="760D72B6" w14:textId="77777777" w:rsidR="00D3198E" w:rsidRDefault="00D3198E" w:rsidP="00924C4A">
            <w:pPr>
              <w:rPr>
                <w:color w:val="595959"/>
                <w:sz w:val="20"/>
                <w:szCs w:val="20"/>
              </w:rPr>
            </w:pPr>
          </w:p>
        </w:tc>
        <w:tc>
          <w:tcPr>
            <w:tcW w:w="1560" w:type="dxa"/>
            <w:vAlign w:val="center"/>
          </w:tcPr>
          <w:p w14:paraId="7CF6AFDE" w14:textId="77777777" w:rsidR="00D3198E" w:rsidRDefault="00D3198E" w:rsidP="00924C4A">
            <w:pPr>
              <w:rPr>
                <w:color w:val="595959"/>
                <w:sz w:val="20"/>
                <w:szCs w:val="20"/>
              </w:rPr>
            </w:pPr>
          </w:p>
        </w:tc>
        <w:tc>
          <w:tcPr>
            <w:tcW w:w="2126" w:type="dxa"/>
            <w:vAlign w:val="center"/>
          </w:tcPr>
          <w:p w14:paraId="1EC5CC50" w14:textId="0EE6A4E8" w:rsidR="00D3198E" w:rsidRPr="00502F7D" w:rsidRDefault="006C5581" w:rsidP="00924C4A">
            <w:pPr>
              <w:rPr>
                <w:color w:val="5B9BD5" w:themeColor="accent1"/>
                <w:sz w:val="20"/>
                <w:szCs w:val="20"/>
              </w:rPr>
            </w:pPr>
            <w:r w:rsidRPr="00502F7D">
              <w:rPr>
                <w:color w:val="5B9BD5" w:themeColor="accent1"/>
                <w:sz w:val="20"/>
                <w:szCs w:val="20"/>
              </w:rPr>
              <w:t>MTN and Airtel</w:t>
            </w:r>
          </w:p>
        </w:tc>
      </w:tr>
      <w:tr w:rsidR="00AF7D7C" w14:paraId="1B979E18" w14:textId="77777777" w:rsidTr="00924C4A">
        <w:trPr>
          <w:trHeight w:val="432"/>
        </w:trPr>
        <w:tc>
          <w:tcPr>
            <w:tcW w:w="1418" w:type="dxa"/>
            <w:vMerge w:val="restart"/>
            <w:vAlign w:val="center"/>
          </w:tcPr>
          <w:p w14:paraId="06DF1748" w14:textId="77559236" w:rsidR="00AF7D7C" w:rsidRDefault="00AF7D7C" w:rsidP="00924C4A">
            <w:pPr>
              <w:rPr>
                <w:color w:val="595959"/>
                <w:sz w:val="20"/>
                <w:szCs w:val="20"/>
              </w:rPr>
            </w:pPr>
            <w:r w:rsidRPr="002B4B69">
              <w:rPr>
                <w:color w:val="595959"/>
                <w:sz w:val="20"/>
                <w:szCs w:val="20"/>
              </w:rPr>
              <w:t xml:space="preserve">Travelers information pack/Quick </w:t>
            </w:r>
            <w:r>
              <w:rPr>
                <w:color w:val="595959"/>
                <w:sz w:val="20"/>
                <w:szCs w:val="20"/>
              </w:rPr>
              <w:t xml:space="preserve">info </w:t>
            </w:r>
          </w:p>
        </w:tc>
        <w:tc>
          <w:tcPr>
            <w:tcW w:w="2410" w:type="dxa"/>
            <w:vAlign w:val="center"/>
          </w:tcPr>
          <w:p w14:paraId="378CD2F0" w14:textId="77777777" w:rsidR="00AF7D7C" w:rsidRDefault="00AF7D7C" w:rsidP="00924C4A">
            <w:pPr>
              <w:rPr>
                <w:color w:val="595959"/>
                <w:sz w:val="20"/>
                <w:szCs w:val="20"/>
              </w:rPr>
            </w:pPr>
            <w:r>
              <w:rPr>
                <w:color w:val="595959"/>
                <w:sz w:val="20"/>
                <w:szCs w:val="20"/>
              </w:rPr>
              <w:t>Info name</w:t>
            </w:r>
          </w:p>
        </w:tc>
        <w:tc>
          <w:tcPr>
            <w:tcW w:w="2268" w:type="dxa"/>
            <w:vAlign w:val="center"/>
          </w:tcPr>
          <w:p w14:paraId="30851A5A" w14:textId="4A903006" w:rsidR="00AF7D7C" w:rsidRPr="002B4B69" w:rsidRDefault="00502F7D" w:rsidP="00924C4A">
            <w:pPr>
              <w:rPr>
                <w:color w:val="595959"/>
                <w:sz w:val="20"/>
                <w:szCs w:val="20"/>
              </w:rPr>
            </w:pPr>
            <w:r>
              <w:rPr>
                <w:color w:val="595959"/>
                <w:sz w:val="20"/>
                <w:szCs w:val="20"/>
              </w:rPr>
              <w:t>Section</w:t>
            </w:r>
          </w:p>
        </w:tc>
        <w:tc>
          <w:tcPr>
            <w:tcW w:w="3827" w:type="dxa"/>
          </w:tcPr>
          <w:p w14:paraId="7D50CE60" w14:textId="77777777" w:rsidR="00AF7D7C" w:rsidRDefault="00AF7D7C" w:rsidP="00924C4A">
            <w:pPr>
              <w:rPr>
                <w:color w:val="595959"/>
                <w:sz w:val="20"/>
                <w:szCs w:val="20"/>
              </w:rPr>
            </w:pPr>
          </w:p>
        </w:tc>
        <w:tc>
          <w:tcPr>
            <w:tcW w:w="1560" w:type="dxa"/>
            <w:vAlign w:val="center"/>
          </w:tcPr>
          <w:p w14:paraId="200A375B" w14:textId="77777777" w:rsidR="00AF7D7C" w:rsidRDefault="00AF7D7C" w:rsidP="00924C4A">
            <w:pPr>
              <w:rPr>
                <w:color w:val="595959"/>
                <w:sz w:val="20"/>
                <w:szCs w:val="20"/>
              </w:rPr>
            </w:pPr>
          </w:p>
        </w:tc>
        <w:tc>
          <w:tcPr>
            <w:tcW w:w="2126" w:type="dxa"/>
            <w:vAlign w:val="center"/>
          </w:tcPr>
          <w:p w14:paraId="42FA68E9" w14:textId="30FCEF60" w:rsidR="00AF7D7C" w:rsidRPr="00502F7D" w:rsidRDefault="00502F7D" w:rsidP="00924C4A">
            <w:pPr>
              <w:rPr>
                <w:color w:val="5B9BD5" w:themeColor="accent1"/>
                <w:sz w:val="20"/>
                <w:szCs w:val="20"/>
              </w:rPr>
            </w:pPr>
            <w:r>
              <w:rPr>
                <w:color w:val="5B9BD5" w:themeColor="accent1"/>
                <w:sz w:val="20"/>
                <w:szCs w:val="20"/>
              </w:rPr>
              <w:t xml:space="preserve">(i.ex.:) </w:t>
            </w:r>
            <w:r w:rsidRPr="00502F7D">
              <w:rPr>
                <w:color w:val="5B9BD5" w:themeColor="accent1"/>
                <w:sz w:val="20"/>
                <w:szCs w:val="20"/>
              </w:rPr>
              <w:t>Climate</w:t>
            </w:r>
          </w:p>
        </w:tc>
      </w:tr>
      <w:tr w:rsidR="00AF7D7C" w14:paraId="631CB481" w14:textId="77777777" w:rsidTr="00924C4A">
        <w:trPr>
          <w:trHeight w:val="432"/>
        </w:trPr>
        <w:tc>
          <w:tcPr>
            <w:tcW w:w="1418" w:type="dxa"/>
            <w:vMerge/>
            <w:vAlign w:val="center"/>
          </w:tcPr>
          <w:p w14:paraId="2298C454" w14:textId="77777777" w:rsidR="00AF7D7C" w:rsidRDefault="00AF7D7C" w:rsidP="00924C4A">
            <w:pPr>
              <w:rPr>
                <w:color w:val="595959"/>
                <w:sz w:val="20"/>
                <w:szCs w:val="20"/>
              </w:rPr>
            </w:pPr>
          </w:p>
        </w:tc>
        <w:tc>
          <w:tcPr>
            <w:tcW w:w="2410" w:type="dxa"/>
            <w:vAlign w:val="center"/>
          </w:tcPr>
          <w:p w14:paraId="59B09A8A" w14:textId="77777777" w:rsidR="00AF7D7C" w:rsidRDefault="00AF7D7C" w:rsidP="00924C4A">
            <w:pPr>
              <w:rPr>
                <w:color w:val="595959"/>
                <w:sz w:val="20"/>
                <w:szCs w:val="20"/>
              </w:rPr>
            </w:pPr>
            <w:r>
              <w:rPr>
                <w:color w:val="595959"/>
                <w:sz w:val="20"/>
                <w:szCs w:val="20"/>
              </w:rPr>
              <w:t>Info Picture</w:t>
            </w:r>
          </w:p>
        </w:tc>
        <w:tc>
          <w:tcPr>
            <w:tcW w:w="2268" w:type="dxa"/>
            <w:vAlign w:val="center"/>
          </w:tcPr>
          <w:p w14:paraId="672579AC" w14:textId="77777777" w:rsidR="00AF7D7C" w:rsidRPr="002B4B69" w:rsidRDefault="00AF7D7C" w:rsidP="00924C4A">
            <w:pPr>
              <w:rPr>
                <w:color w:val="595959"/>
                <w:sz w:val="20"/>
                <w:szCs w:val="20"/>
              </w:rPr>
            </w:pPr>
            <w:r>
              <w:rPr>
                <w:color w:val="595959"/>
                <w:sz w:val="20"/>
                <w:szCs w:val="20"/>
              </w:rPr>
              <w:t>Use a contextual picture</w:t>
            </w:r>
          </w:p>
        </w:tc>
        <w:tc>
          <w:tcPr>
            <w:tcW w:w="3827" w:type="dxa"/>
          </w:tcPr>
          <w:p w14:paraId="23B997A6" w14:textId="77777777" w:rsidR="00AF7D7C" w:rsidRDefault="00AF7D7C" w:rsidP="00924C4A">
            <w:pPr>
              <w:rPr>
                <w:color w:val="595959"/>
                <w:sz w:val="20"/>
                <w:szCs w:val="20"/>
              </w:rPr>
            </w:pPr>
          </w:p>
        </w:tc>
        <w:tc>
          <w:tcPr>
            <w:tcW w:w="1560" w:type="dxa"/>
            <w:vAlign w:val="center"/>
          </w:tcPr>
          <w:p w14:paraId="21FB7ED1" w14:textId="77777777" w:rsidR="00AF7D7C" w:rsidRDefault="00AF7D7C" w:rsidP="00924C4A">
            <w:pPr>
              <w:rPr>
                <w:color w:val="595959"/>
                <w:sz w:val="20"/>
                <w:szCs w:val="20"/>
              </w:rPr>
            </w:pPr>
            <w:r>
              <w:rPr>
                <w:color w:val="595959"/>
                <w:sz w:val="20"/>
                <w:szCs w:val="20"/>
              </w:rPr>
              <w:t>.jpg picture</w:t>
            </w:r>
          </w:p>
        </w:tc>
        <w:tc>
          <w:tcPr>
            <w:tcW w:w="2126" w:type="dxa"/>
            <w:vAlign w:val="center"/>
          </w:tcPr>
          <w:p w14:paraId="483CE4A7" w14:textId="34DC1280" w:rsidR="00AF7D7C" w:rsidRDefault="00AF7D7C" w:rsidP="00924C4A">
            <w:pPr>
              <w:rPr>
                <w:color w:val="595959"/>
                <w:sz w:val="20"/>
                <w:szCs w:val="20"/>
              </w:rPr>
            </w:pPr>
            <w:r>
              <w:rPr>
                <w:color w:val="595959"/>
                <w:sz w:val="20"/>
                <w:szCs w:val="20"/>
              </w:rPr>
              <w:t>Width between 512px –1024px</w:t>
            </w:r>
            <w:r w:rsidR="00AF7FB3">
              <w:rPr>
                <w:color w:val="595959"/>
                <w:sz w:val="20"/>
                <w:szCs w:val="20"/>
              </w:rPr>
              <w:t>/Quick info</w:t>
            </w:r>
          </w:p>
        </w:tc>
      </w:tr>
      <w:tr w:rsidR="00AF7D7C" w:rsidRPr="002B4B69" w14:paraId="7A97FA2E" w14:textId="77777777" w:rsidTr="00924C4A">
        <w:trPr>
          <w:trHeight w:val="432"/>
        </w:trPr>
        <w:tc>
          <w:tcPr>
            <w:tcW w:w="1418" w:type="dxa"/>
            <w:vMerge/>
            <w:vAlign w:val="center"/>
          </w:tcPr>
          <w:p w14:paraId="5F45B0E6" w14:textId="77777777" w:rsidR="00AF7D7C" w:rsidRDefault="00AF7D7C" w:rsidP="00924C4A">
            <w:pPr>
              <w:rPr>
                <w:color w:val="595959"/>
                <w:sz w:val="20"/>
                <w:szCs w:val="20"/>
              </w:rPr>
            </w:pPr>
          </w:p>
        </w:tc>
        <w:tc>
          <w:tcPr>
            <w:tcW w:w="2410" w:type="dxa"/>
            <w:vAlign w:val="center"/>
          </w:tcPr>
          <w:p w14:paraId="0FA040F3" w14:textId="77777777" w:rsidR="00AF7D7C" w:rsidRDefault="00AF7D7C" w:rsidP="00924C4A">
            <w:pPr>
              <w:rPr>
                <w:color w:val="595959"/>
                <w:sz w:val="20"/>
                <w:szCs w:val="20"/>
              </w:rPr>
            </w:pPr>
            <w:r>
              <w:rPr>
                <w:color w:val="595959"/>
                <w:sz w:val="20"/>
                <w:szCs w:val="20"/>
              </w:rPr>
              <w:t>Info details</w:t>
            </w:r>
          </w:p>
        </w:tc>
        <w:tc>
          <w:tcPr>
            <w:tcW w:w="2268" w:type="dxa"/>
            <w:vAlign w:val="center"/>
          </w:tcPr>
          <w:p w14:paraId="11E85224" w14:textId="77777777" w:rsidR="00AF7D7C" w:rsidRPr="002B4B69" w:rsidRDefault="00AF7D7C" w:rsidP="00924C4A">
            <w:pPr>
              <w:rPr>
                <w:color w:val="595959"/>
                <w:sz w:val="20"/>
                <w:szCs w:val="20"/>
              </w:rPr>
            </w:pPr>
            <w:r w:rsidRPr="002B4B69">
              <w:rPr>
                <w:color w:val="595959"/>
                <w:sz w:val="20"/>
                <w:szCs w:val="20"/>
              </w:rPr>
              <w:t>Lorem ipsum dolor sit amet, consectetur adipisicing elit,</w:t>
            </w:r>
          </w:p>
          <w:p w14:paraId="18A3FAD5" w14:textId="77777777" w:rsidR="00AF7D7C" w:rsidRPr="002B4B69" w:rsidRDefault="00AF7D7C" w:rsidP="00924C4A">
            <w:pPr>
              <w:rPr>
                <w:color w:val="595959"/>
                <w:sz w:val="20"/>
                <w:szCs w:val="20"/>
              </w:rPr>
            </w:pPr>
            <w:r w:rsidRPr="002B4B69">
              <w:rPr>
                <w:color w:val="595959"/>
                <w:sz w:val="20"/>
                <w:szCs w:val="20"/>
              </w:rPr>
              <w:t>sed do eiusmod tempor incididunt ut labore et dolore</w:t>
            </w:r>
          </w:p>
        </w:tc>
        <w:tc>
          <w:tcPr>
            <w:tcW w:w="3827" w:type="dxa"/>
          </w:tcPr>
          <w:p w14:paraId="65DA895B" w14:textId="77777777" w:rsidR="00AF7D7C" w:rsidRPr="002D1038" w:rsidRDefault="00AF7D7C" w:rsidP="00924C4A">
            <w:pPr>
              <w:rPr>
                <w:color w:val="595959"/>
                <w:sz w:val="20"/>
                <w:szCs w:val="20"/>
              </w:rPr>
            </w:pPr>
          </w:p>
        </w:tc>
        <w:tc>
          <w:tcPr>
            <w:tcW w:w="1560" w:type="dxa"/>
            <w:vAlign w:val="center"/>
          </w:tcPr>
          <w:p w14:paraId="0BD448F2" w14:textId="77777777" w:rsidR="00AF7D7C" w:rsidRPr="002D1038" w:rsidRDefault="00AF7D7C" w:rsidP="00924C4A">
            <w:pPr>
              <w:rPr>
                <w:color w:val="595959"/>
                <w:sz w:val="20"/>
                <w:szCs w:val="20"/>
              </w:rPr>
            </w:pPr>
          </w:p>
        </w:tc>
        <w:tc>
          <w:tcPr>
            <w:tcW w:w="2126" w:type="dxa"/>
            <w:vAlign w:val="center"/>
          </w:tcPr>
          <w:p w14:paraId="5B7F1005" w14:textId="3DDABF65" w:rsidR="00873AFD" w:rsidRPr="00502F7D" w:rsidRDefault="006C5581" w:rsidP="00873AFD">
            <w:pPr>
              <w:rPr>
                <w:color w:val="5B9BD5" w:themeColor="accent1"/>
                <w:sz w:val="20"/>
                <w:szCs w:val="20"/>
                <w:lang w:val="en-GB"/>
              </w:rPr>
            </w:pPr>
            <w:r w:rsidRPr="00502F7D">
              <w:rPr>
                <w:color w:val="5B9BD5" w:themeColor="accent1"/>
                <w:sz w:val="20"/>
                <w:szCs w:val="20"/>
                <w:lang w:val="en-GB"/>
              </w:rPr>
              <w:t xml:space="preserve">Rwanda's long dry season lasts from end June to the end of August. Daily high temperatures are around 23°C (79°F), rarely falling below 23°C (75°F) or exceeding 28°C (83°F). Overnight temperatures are generally mild with an average low of 15 °C (59 °F). Kigali is safe, </w:t>
            </w:r>
            <w:r w:rsidRPr="00502F7D">
              <w:rPr>
                <w:color w:val="5B9BD5" w:themeColor="accent1"/>
                <w:sz w:val="20"/>
                <w:szCs w:val="20"/>
                <w:lang w:val="en-GB"/>
              </w:rPr>
              <w:lastRenderedPageBreak/>
              <w:t>clean, and a competitive modern city with expanding opportunities.</w:t>
            </w:r>
          </w:p>
          <w:p w14:paraId="0BED4935" w14:textId="77777777" w:rsidR="006C5581" w:rsidRPr="00502F7D" w:rsidRDefault="006C5581" w:rsidP="00873AFD">
            <w:pPr>
              <w:rPr>
                <w:color w:val="5B9BD5" w:themeColor="accent1"/>
                <w:sz w:val="20"/>
                <w:szCs w:val="20"/>
                <w:lang w:val="en-GB"/>
              </w:rPr>
            </w:pPr>
          </w:p>
          <w:p w14:paraId="48B976AF" w14:textId="3100A3D7" w:rsidR="00873AFD" w:rsidRPr="00502F7D" w:rsidRDefault="006C5581" w:rsidP="00873AFD">
            <w:pPr>
              <w:rPr>
                <w:b/>
                <w:bCs/>
                <w:color w:val="5B9BD5" w:themeColor="accent1"/>
                <w:sz w:val="20"/>
                <w:szCs w:val="20"/>
                <w:lang w:val="en-GB"/>
              </w:rPr>
            </w:pPr>
            <w:r w:rsidRPr="00502F7D">
              <w:rPr>
                <w:b/>
                <w:bCs/>
                <w:color w:val="5B9BD5" w:themeColor="accent1"/>
                <w:sz w:val="20"/>
                <w:szCs w:val="20"/>
                <w:lang w:val="en-GB"/>
              </w:rPr>
              <w:t>Banking services</w:t>
            </w:r>
          </w:p>
          <w:p w14:paraId="254F5537" w14:textId="77777777" w:rsidR="006C5581" w:rsidRPr="00502F7D" w:rsidRDefault="006C5581" w:rsidP="006C5581">
            <w:pPr>
              <w:rPr>
                <w:color w:val="5B9BD5" w:themeColor="accent1"/>
                <w:sz w:val="20"/>
                <w:szCs w:val="20"/>
                <w:lang w:val="en-GB"/>
              </w:rPr>
            </w:pPr>
            <w:r w:rsidRPr="00502F7D">
              <w:rPr>
                <w:color w:val="5B9BD5" w:themeColor="accent1"/>
                <w:sz w:val="20"/>
                <w:szCs w:val="20"/>
                <w:lang w:val="en-GB"/>
              </w:rPr>
              <w:t xml:space="preserve">Average banking hours are from 08:00 to 18:00hrs from Monday to Friday and from 08:00 to 15:00hrs on Saturday, except from Umuganda day (community work), every last Saturday of the month. Some branches are open on Sunday. Banking amenities are available at all commercial banks. Most banks have cash dispensing machines accepting Visa and MasterCard. Foreign exchange facilities are available in all parts of Kigali city. </w:t>
            </w:r>
          </w:p>
          <w:p w14:paraId="6F84EE7A" w14:textId="77777777" w:rsidR="006C5581" w:rsidRPr="00502F7D" w:rsidRDefault="006C5581" w:rsidP="006C5581">
            <w:pPr>
              <w:rPr>
                <w:color w:val="5B9BD5" w:themeColor="accent1"/>
                <w:sz w:val="20"/>
                <w:szCs w:val="20"/>
                <w:lang w:val="en-GB"/>
              </w:rPr>
            </w:pPr>
          </w:p>
          <w:p w14:paraId="4BA36D74" w14:textId="12D7F5B4" w:rsidR="00873AFD" w:rsidRPr="00502F7D" w:rsidRDefault="006C5581" w:rsidP="00873AFD">
            <w:pPr>
              <w:rPr>
                <w:color w:val="5B9BD5" w:themeColor="accent1"/>
                <w:sz w:val="20"/>
                <w:szCs w:val="20"/>
                <w:lang w:val="en-GB"/>
              </w:rPr>
            </w:pPr>
            <w:r w:rsidRPr="00502F7D">
              <w:rPr>
                <w:color w:val="5B9BD5" w:themeColor="accent1"/>
                <w:sz w:val="20"/>
                <w:szCs w:val="20"/>
                <w:lang w:val="en-GB"/>
              </w:rPr>
              <w:t xml:space="preserve">Most internationally recognised currencies and travellers’ cheques can be exchanged at commercial banks, hotels and </w:t>
            </w:r>
            <w:r w:rsidRPr="00502F7D">
              <w:rPr>
                <w:color w:val="5B9BD5" w:themeColor="accent1"/>
                <w:sz w:val="20"/>
                <w:szCs w:val="20"/>
                <w:lang w:val="en-GB"/>
              </w:rPr>
              <w:lastRenderedPageBreak/>
              <w:t>international airport. Major credit cards are accepted in most hotels, restaurants and shops.</w:t>
            </w:r>
          </w:p>
          <w:p w14:paraId="57AAE96F" w14:textId="716A85E8" w:rsidR="00873AFD" w:rsidRPr="00502F7D" w:rsidRDefault="00873AFD" w:rsidP="00873AFD">
            <w:pPr>
              <w:rPr>
                <w:color w:val="5B9BD5" w:themeColor="accent1"/>
                <w:sz w:val="20"/>
                <w:szCs w:val="20"/>
                <w:lang w:val="en-GB"/>
              </w:rPr>
            </w:pPr>
          </w:p>
          <w:p w14:paraId="7ABBF1F3" w14:textId="77777777" w:rsidR="00873AFD" w:rsidRPr="00502F7D" w:rsidRDefault="00873AFD" w:rsidP="00873AFD">
            <w:pPr>
              <w:rPr>
                <w:b/>
                <w:bCs/>
                <w:color w:val="5B9BD5" w:themeColor="accent1"/>
                <w:sz w:val="20"/>
                <w:szCs w:val="20"/>
                <w:lang w:val="en-GB"/>
              </w:rPr>
            </w:pPr>
            <w:r w:rsidRPr="00502F7D">
              <w:rPr>
                <w:b/>
                <w:bCs/>
                <w:color w:val="5B9BD5" w:themeColor="accent1"/>
                <w:sz w:val="20"/>
                <w:szCs w:val="20"/>
                <w:lang w:val="en-GB"/>
              </w:rPr>
              <w:t>Connectivity</w:t>
            </w:r>
          </w:p>
          <w:p w14:paraId="7B1DDFA4" w14:textId="23CB5834" w:rsidR="006C5581" w:rsidRPr="00502F7D" w:rsidRDefault="006C5581" w:rsidP="006C5581">
            <w:pPr>
              <w:rPr>
                <w:color w:val="5B9BD5" w:themeColor="accent1"/>
                <w:sz w:val="20"/>
                <w:szCs w:val="20"/>
                <w:lang w:val="en-GB"/>
              </w:rPr>
            </w:pPr>
            <w:r w:rsidRPr="00502F7D">
              <w:rPr>
                <w:color w:val="5B9BD5" w:themeColor="accent1"/>
                <w:sz w:val="20"/>
                <w:szCs w:val="20"/>
                <w:lang w:val="en-GB"/>
              </w:rPr>
              <w:t xml:space="preserve">The following mobile telecommunication service providers are available:  </w:t>
            </w:r>
          </w:p>
          <w:p w14:paraId="44198133" w14:textId="77777777" w:rsidR="006C5581" w:rsidRPr="00502F7D" w:rsidRDefault="006C5581" w:rsidP="006C5581">
            <w:pPr>
              <w:rPr>
                <w:color w:val="5B9BD5" w:themeColor="accent1"/>
                <w:sz w:val="20"/>
                <w:szCs w:val="20"/>
                <w:lang w:val="en-GB"/>
              </w:rPr>
            </w:pPr>
            <w:r w:rsidRPr="00502F7D">
              <w:rPr>
                <w:color w:val="5B9BD5" w:themeColor="accent1"/>
                <w:sz w:val="20"/>
                <w:szCs w:val="20"/>
                <w:lang w:val="en-GB"/>
              </w:rPr>
              <w:t>•</w:t>
            </w:r>
            <w:r w:rsidRPr="00502F7D">
              <w:rPr>
                <w:color w:val="5B9BD5" w:themeColor="accent1"/>
                <w:sz w:val="20"/>
                <w:szCs w:val="20"/>
                <w:lang w:val="en-GB"/>
              </w:rPr>
              <w:tab/>
              <w:t>MTN</w:t>
            </w:r>
          </w:p>
          <w:p w14:paraId="217E6DA7" w14:textId="77777777" w:rsidR="006C5581" w:rsidRPr="00502F7D" w:rsidRDefault="006C5581" w:rsidP="006C5581">
            <w:pPr>
              <w:rPr>
                <w:color w:val="5B9BD5" w:themeColor="accent1"/>
                <w:sz w:val="20"/>
                <w:szCs w:val="20"/>
                <w:lang w:val="en-GB"/>
              </w:rPr>
            </w:pPr>
            <w:r w:rsidRPr="00502F7D">
              <w:rPr>
                <w:color w:val="5B9BD5" w:themeColor="accent1"/>
                <w:sz w:val="20"/>
                <w:szCs w:val="20"/>
                <w:lang w:val="en-GB"/>
              </w:rPr>
              <w:t>•</w:t>
            </w:r>
            <w:r w:rsidRPr="00502F7D">
              <w:rPr>
                <w:color w:val="5B9BD5" w:themeColor="accent1"/>
                <w:sz w:val="20"/>
                <w:szCs w:val="20"/>
                <w:lang w:val="en-GB"/>
              </w:rPr>
              <w:tab/>
              <w:t>Airtel</w:t>
            </w:r>
          </w:p>
          <w:p w14:paraId="0A415745" w14:textId="77777777" w:rsidR="006C5581" w:rsidRPr="00502F7D" w:rsidRDefault="006C5581" w:rsidP="006C5581">
            <w:pPr>
              <w:rPr>
                <w:color w:val="5B9BD5" w:themeColor="accent1"/>
                <w:sz w:val="20"/>
                <w:szCs w:val="20"/>
                <w:lang w:val="en-GB"/>
              </w:rPr>
            </w:pPr>
          </w:p>
          <w:p w14:paraId="07BD9D01" w14:textId="77777777" w:rsidR="006C5581" w:rsidRPr="00502F7D" w:rsidRDefault="006C5581" w:rsidP="006C5581">
            <w:pPr>
              <w:rPr>
                <w:color w:val="5B9BD5" w:themeColor="accent1"/>
                <w:sz w:val="20"/>
                <w:szCs w:val="20"/>
                <w:lang w:val="en-GB"/>
              </w:rPr>
            </w:pPr>
            <w:r w:rsidRPr="00502F7D">
              <w:rPr>
                <w:color w:val="5B9BD5" w:themeColor="accent1"/>
                <w:sz w:val="20"/>
                <w:szCs w:val="20"/>
                <w:lang w:val="en-GB"/>
              </w:rPr>
              <w:t>Mobile telephone service companies provide internet via GPRS, 3G and 4G and will be offering special CHOGM packs. Cell phone SIM cards are widely available; however, every SIM card user/buyer in Rwanda is expected by law to be registered for activation on presentation of an identification document (ID card or passport). The SIM card can be registered at the point of purchase.</w:t>
            </w:r>
          </w:p>
          <w:p w14:paraId="1E9FFD0F" w14:textId="77777777" w:rsidR="00873AFD" w:rsidRPr="00502F7D" w:rsidRDefault="00873AFD" w:rsidP="00873AFD">
            <w:pPr>
              <w:rPr>
                <w:color w:val="5B9BD5" w:themeColor="accent1"/>
                <w:sz w:val="20"/>
                <w:szCs w:val="20"/>
                <w:lang w:val="en-GB"/>
              </w:rPr>
            </w:pPr>
          </w:p>
          <w:p w14:paraId="562A03DB" w14:textId="0FE9F36A" w:rsidR="00873AFD" w:rsidRPr="00502F7D" w:rsidRDefault="006C5581" w:rsidP="00873AFD">
            <w:pPr>
              <w:rPr>
                <w:b/>
                <w:bCs/>
                <w:color w:val="5B9BD5" w:themeColor="accent1"/>
                <w:sz w:val="20"/>
                <w:szCs w:val="20"/>
                <w:lang w:val="en-GB"/>
              </w:rPr>
            </w:pPr>
            <w:r w:rsidRPr="00502F7D">
              <w:rPr>
                <w:b/>
                <w:bCs/>
                <w:color w:val="5B9BD5" w:themeColor="accent1"/>
                <w:sz w:val="20"/>
                <w:szCs w:val="20"/>
                <w:lang w:val="en-GB"/>
              </w:rPr>
              <w:lastRenderedPageBreak/>
              <w:t>Electricity supply</w:t>
            </w:r>
          </w:p>
          <w:p w14:paraId="1D2BDA70" w14:textId="0C67734E" w:rsidR="006C5581" w:rsidRPr="00502F7D" w:rsidRDefault="006C5581" w:rsidP="00873AFD">
            <w:pPr>
              <w:rPr>
                <w:color w:val="5B9BD5" w:themeColor="accent1"/>
                <w:sz w:val="20"/>
                <w:szCs w:val="20"/>
                <w:lang w:val="en-GB"/>
              </w:rPr>
            </w:pPr>
            <w:r w:rsidRPr="00502F7D">
              <w:rPr>
                <w:color w:val="5B9BD5" w:themeColor="accent1"/>
                <w:sz w:val="20"/>
                <w:szCs w:val="20"/>
                <w:lang w:val="en-GB"/>
              </w:rPr>
              <w:t>The power supply in Rwanda is 220V AC, 50Hz. Electrical sockets are rounded two pronged (EU). Most hotels provide adaptors on request.</w:t>
            </w:r>
          </w:p>
          <w:p w14:paraId="77BF23C4" w14:textId="7ACC0B63" w:rsidR="006C5581" w:rsidRPr="00502F7D" w:rsidRDefault="006C5581" w:rsidP="00873AFD">
            <w:pPr>
              <w:rPr>
                <w:color w:val="5B9BD5" w:themeColor="accent1"/>
                <w:sz w:val="20"/>
                <w:szCs w:val="20"/>
                <w:lang w:val="en-GB"/>
              </w:rPr>
            </w:pPr>
          </w:p>
          <w:p w14:paraId="00DDD878" w14:textId="5AA2D9F7" w:rsidR="006C5581" w:rsidRPr="00502F7D" w:rsidRDefault="006C5581" w:rsidP="00873AFD">
            <w:pPr>
              <w:rPr>
                <w:b/>
                <w:bCs/>
                <w:color w:val="5B9BD5" w:themeColor="accent1"/>
                <w:sz w:val="20"/>
                <w:szCs w:val="20"/>
                <w:lang w:val="en-GB"/>
              </w:rPr>
            </w:pPr>
            <w:r w:rsidRPr="00502F7D">
              <w:rPr>
                <w:b/>
                <w:bCs/>
                <w:color w:val="5B9BD5" w:themeColor="accent1"/>
                <w:sz w:val="20"/>
                <w:szCs w:val="20"/>
                <w:lang w:val="en-GB"/>
              </w:rPr>
              <w:t>Driver’s licence</w:t>
            </w:r>
          </w:p>
          <w:p w14:paraId="3490CA3F" w14:textId="069DB566" w:rsidR="006C5581" w:rsidRPr="00502F7D" w:rsidRDefault="006C5581" w:rsidP="00873AFD">
            <w:pPr>
              <w:rPr>
                <w:color w:val="5B9BD5" w:themeColor="accent1"/>
                <w:sz w:val="20"/>
                <w:szCs w:val="20"/>
                <w:lang w:val="en-GB"/>
              </w:rPr>
            </w:pPr>
            <w:r w:rsidRPr="00502F7D">
              <w:rPr>
                <w:color w:val="5B9BD5" w:themeColor="accent1"/>
                <w:sz w:val="20"/>
                <w:szCs w:val="20"/>
                <w:lang w:val="en-GB"/>
              </w:rPr>
              <w:t>Rwanda recognises international driver’s licenses, as well as certain national driver’s licenses. The license must be carried when driving a motor vehicle. Driving is on the left-hand side of the road. Front seat passengers of motor vehicles must wear seatbelts. It is prohibited to use mobile phones while driving.</w:t>
            </w:r>
          </w:p>
          <w:p w14:paraId="6B44BD01" w14:textId="77777777" w:rsidR="006C5581" w:rsidRPr="00502F7D" w:rsidRDefault="006C5581" w:rsidP="00873AFD">
            <w:pPr>
              <w:rPr>
                <w:color w:val="5B9BD5" w:themeColor="accent1"/>
                <w:sz w:val="20"/>
                <w:szCs w:val="20"/>
                <w:lang w:val="en-GB"/>
              </w:rPr>
            </w:pPr>
          </w:p>
          <w:p w14:paraId="24E2D85B" w14:textId="77777777" w:rsidR="00873AFD" w:rsidRPr="00502F7D" w:rsidRDefault="00873AFD" w:rsidP="00873AFD">
            <w:pPr>
              <w:rPr>
                <w:b/>
                <w:bCs/>
                <w:color w:val="5B9BD5" w:themeColor="accent1"/>
                <w:sz w:val="20"/>
                <w:szCs w:val="20"/>
                <w:lang w:val="en-GB"/>
              </w:rPr>
            </w:pPr>
            <w:r w:rsidRPr="00502F7D">
              <w:rPr>
                <w:b/>
                <w:bCs/>
                <w:color w:val="5B9BD5" w:themeColor="accent1"/>
                <w:sz w:val="20"/>
                <w:szCs w:val="20"/>
                <w:lang w:val="en-GB"/>
              </w:rPr>
              <w:t>Plastic Ban</w:t>
            </w:r>
          </w:p>
          <w:p w14:paraId="50954909" w14:textId="52E71FC4" w:rsidR="006C5581" w:rsidRPr="00502F7D" w:rsidRDefault="006C5581" w:rsidP="00873AFD">
            <w:pPr>
              <w:rPr>
                <w:color w:val="5B9BD5" w:themeColor="accent1"/>
                <w:sz w:val="20"/>
                <w:szCs w:val="20"/>
                <w:lang w:val="en-GB"/>
              </w:rPr>
            </w:pPr>
            <w:r w:rsidRPr="00502F7D">
              <w:rPr>
                <w:color w:val="5B9BD5" w:themeColor="accent1"/>
                <w:sz w:val="20"/>
                <w:szCs w:val="20"/>
                <w:lang w:val="en-GB"/>
              </w:rPr>
              <w:t xml:space="preserve">As part of an environmental protection policy, plastic bags are not allowed into Rwanda. Passengers entering Kigali International </w:t>
            </w:r>
            <w:r w:rsidRPr="00502F7D">
              <w:rPr>
                <w:color w:val="5B9BD5" w:themeColor="accent1"/>
                <w:sz w:val="20"/>
                <w:szCs w:val="20"/>
                <w:lang w:val="en-GB"/>
              </w:rPr>
              <w:lastRenderedPageBreak/>
              <w:t>Airport (KIA), or any other border posts with plastic bags are required to discard them. They will be supplied with an environmentally friendly alternative at a cost.</w:t>
            </w:r>
          </w:p>
          <w:p w14:paraId="07BA8077" w14:textId="77777777" w:rsidR="006C5581" w:rsidRPr="00502F7D" w:rsidRDefault="006C5581" w:rsidP="00873AFD">
            <w:pPr>
              <w:rPr>
                <w:color w:val="5B9BD5" w:themeColor="accent1"/>
                <w:sz w:val="20"/>
                <w:szCs w:val="20"/>
                <w:lang w:val="en-GB"/>
              </w:rPr>
            </w:pPr>
          </w:p>
          <w:p w14:paraId="2F85845F" w14:textId="77777777" w:rsidR="006C5581" w:rsidRPr="00502F7D" w:rsidRDefault="006C5581" w:rsidP="00873AFD">
            <w:pPr>
              <w:rPr>
                <w:b/>
                <w:bCs/>
                <w:color w:val="5B9BD5" w:themeColor="accent1"/>
                <w:sz w:val="20"/>
                <w:szCs w:val="20"/>
                <w:lang w:val="en-GB"/>
              </w:rPr>
            </w:pPr>
            <w:r w:rsidRPr="00502F7D">
              <w:rPr>
                <w:b/>
                <w:bCs/>
                <w:color w:val="5B9BD5" w:themeColor="accent1"/>
                <w:sz w:val="20"/>
                <w:szCs w:val="20"/>
                <w:lang w:val="en-GB"/>
              </w:rPr>
              <w:t>Smoking</w:t>
            </w:r>
          </w:p>
          <w:p w14:paraId="47B12947" w14:textId="37D7CFF4" w:rsidR="006C5581" w:rsidRPr="00502F7D" w:rsidRDefault="006C5581" w:rsidP="00873AFD">
            <w:pPr>
              <w:rPr>
                <w:color w:val="5B9BD5" w:themeColor="accent1"/>
                <w:sz w:val="20"/>
                <w:szCs w:val="20"/>
                <w:lang w:val="en-GB"/>
              </w:rPr>
            </w:pPr>
            <w:r w:rsidRPr="00502F7D">
              <w:rPr>
                <w:color w:val="5B9BD5" w:themeColor="accent1"/>
                <w:sz w:val="20"/>
                <w:szCs w:val="20"/>
                <w:lang w:val="en-GB"/>
              </w:rPr>
              <w:t xml:space="preserve">Smoking, including electronic cigarettes, is not permitted inside any venue in Rwanda nor in the Government of Rwanda vehicles. </w:t>
            </w:r>
          </w:p>
          <w:p w14:paraId="6D5194EF" w14:textId="6DCB9819" w:rsidR="006C5581" w:rsidRPr="00502F7D" w:rsidRDefault="006C5581" w:rsidP="00873AFD">
            <w:pPr>
              <w:rPr>
                <w:color w:val="5B9BD5" w:themeColor="accent1"/>
                <w:sz w:val="20"/>
                <w:szCs w:val="20"/>
                <w:lang w:val="en-GB"/>
              </w:rPr>
            </w:pPr>
          </w:p>
          <w:p w14:paraId="3696D9EA" w14:textId="675CB444" w:rsidR="006C5581" w:rsidRPr="00502F7D" w:rsidRDefault="006C5581" w:rsidP="00873AFD">
            <w:pPr>
              <w:rPr>
                <w:b/>
                <w:bCs/>
                <w:color w:val="5B9BD5" w:themeColor="accent1"/>
                <w:sz w:val="20"/>
                <w:szCs w:val="20"/>
                <w:lang w:val="en-GB"/>
              </w:rPr>
            </w:pPr>
            <w:r w:rsidRPr="00502F7D">
              <w:rPr>
                <w:b/>
                <w:bCs/>
                <w:color w:val="5B9BD5" w:themeColor="accent1"/>
                <w:sz w:val="20"/>
                <w:szCs w:val="20"/>
                <w:lang w:val="en-GB"/>
              </w:rPr>
              <w:t>Business and shopping</w:t>
            </w:r>
          </w:p>
          <w:p w14:paraId="6A7C81DF" w14:textId="089C6BEE" w:rsidR="006C5581" w:rsidRDefault="006C5581" w:rsidP="00873AFD">
            <w:pPr>
              <w:rPr>
                <w:color w:val="595959"/>
                <w:sz w:val="20"/>
                <w:szCs w:val="20"/>
                <w:lang w:val="en-GB"/>
              </w:rPr>
            </w:pPr>
            <w:r w:rsidRPr="00502F7D">
              <w:rPr>
                <w:color w:val="5B9BD5" w:themeColor="accent1"/>
                <w:sz w:val="20"/>
                <w:szCs w:val="20"/>
                <w:lang w:val="en-GB"/>
              </w:rPr>
              <w:t>Public offices open from 07:00 to 17:00hrs from Monday to Friday. Business opening hours are usually from 8:00 to 18:00hrs, Monday to Friday. Businesses’ opening hours range between 09:00 to 22:00hrs on weekends</w:t>
            </w:r>
            <w:r w:rsidRPr="006C5581">
              <w:rPr>
                <w:color w:val="595959"/>
                <w:sz w:val="20"/>
                <w:szCs w:val="20"/>
                <w:lang w:val="en-GB"/>
              </w:rPr>
              <w:t>.</w:t>
            </w:r>
          </w:p>
          <w:p w14:paraId="195ACC64" w14:textId="77777777" w:rsidR="006C5581" w:rsidRDefault="006C5581" w:rsidP="00873AFD">
            <w:pPr>
              <w:rPr>
                <w:color w:val="595959"/>
                <w:sz w:val="20"/>
                <w:szCs w:val="20"/>
                <w:lang w:val="en-GB"/>
              </w:rPr>
            </w:pPr>
          </w:p>
          <w:p w14:paraId="69FF1A11" w14:textId="728953A5" w:rsidR="006C5581" w:rsidRPr="00873AFD" w:rsidRDefault="006C5581" w:rsidP="00873AFD">
            <w:pPr>
              <w:rPr>
                <w:color w:val="595959"/>
                <w:sz w:val="20"/>
                <w:szCs w:val="20"/>
                <w:lang w:val="en-GB"/>
              </w:rPr>
            </w:pPr>
          </w:p>
        </w:tc>
      </w:tr>
    </w:tbl>
    <w:p w14:paraId="00D15958" w14:textId="77777777" w:rsidR="00AF7D7C" w:rsidRDefault="00AF7D7C">
      <w:pPr>
        <w:spacing w:before="240"/>
        <w:rPr>
          <w:b/>
          <w:color w:val="595959"/>
          <w:sz w:val="20"/>
          <w:szCs w:val="20"/>
        </w:rPr>
      </w:pPr>
    </w:p>
    <w:sectPr w:rsidR="00AF7D7C" w:rsidSect="00D529FA">
      <w:headerReference w:type="default" r:id="rId9"/>
      <w:footerReference w:type="default" r:id="rId10"/>
      <w:headerReference w:type="first" r:id="rId11"/>
      <w:pgSz w:w="15840" w:h="12240" w:orient="landscape"/>
      <w:pgMar w:top="1080" w:right="1440" w:bottom="1080" w:left="1440" w:header="864"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C5676" w14:textId="77777777" w:rsidR="009D7A14" w:rsidRDefault="009D7A14">
      <w:pPr>
        <w:spacing w:after="0" w:line="240" w:lineRule="auto"/>
      </w:pPr>
      <w:r>
        <w:separator/>
      </w:r>
    </w:p>
  </w:endnote>
  <w:endnote w:type="continuationSeparator" w:id="0">
    <w:p w14:paraId="6AE98E87" w14:textId="77777777" w:rsidR="009D7A14" w:rsidRDefault="009D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D56F" w14:textId="490F6FFC" w:rsidR="002777C3" w:rsidRDefault="006046E2">
    <w:pPr>
      <w:pBdr>
        <w:top w:val="nil"/>
        <w:left w:val="nil"/>
        <w:bottom w:val="nil"/>
        <w:right w:val="nil"/>
        <w:between w:val="nil"/>
      </w:pBdr>
      <w:tabs>
        <w:tab w:val="center" w:pos="4680"/>
        <w:tab w:val="right" w:pos="9360"/>
      </w:tabs>
      <w:spacing w:after="0" w:line="240" w:lineRule="auto"/>
      <w:jc w:val="center"/>
      <w:rPr>
        <w:color w:val="595959"/>
        <w:sz w:val="16"/>
        <w:szCs w:val="16"/>
      </w:rPr>
    </w:pPr>
    <w:r>
      <w:rPr>
        <w:color w:val="595959"/>
        <w:sz w:val="16"/>
        <w:szCs w:val="16"/>
      </w:rPr>
      <w:fldChar w:fldCharType="begin"/>
    </w:r>
    <w:r>
      <w:rPr>
        <w:color w:val="595959"/>
        <w:sz w:val="16"/>
        <w:szCs w:val="16"/>
      </w:rPr>
      <w:instrText>PAGE</w:instrText>
    </w:r>
    <w:r>
      <w:rPr>
        <w:color w:val="595959"/>
        <w:sz w:val="16"/>
        <w:szCs w:val="16"/>
      </w:rPr>
      <w:fldChar w:fldCharType="separate"/>
    </w:r>
    <w:r w:rsidR="001F0158">
      <w:rPr>
        <w:noProof/>
        <w:color w:val="595959"/>
        <w:sz w:val="16"/>
        <w:szCs w:val="16"/>
      </w:rPr>
      <w:t>5</w:t>
    </w:r>
    <w:r>
      <w:rPr>
        <w:color w:val="595959"/>
        <w:sz w:val="16"/>
        <w:szCs w:val="16"/>
      </w:rPr>
      <w:fldChar w:fldCharType="end"/>
    </w:r>
  </w:p>
  <w:p w14:paraId="5E42EE65" w14:textId="77777777" w:rsidR="002777C3" w:rsidRDefault="002777C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D54AF" w14:textId="77777777" w:rsidR="009D7A14" w:rsidRDefault="009D7A14">
      <w:pPr>
        <w:spacing w:after="0" w:line="240" w:lineRule="auto"/>
      </w:pPr>
      <w:r>
        <w:separator/>
      </w:r>
    </w:p>
  </w:footnote>
  <w:footnote w:type="continuationSeparator" w:id="0">
    <w:p w14:paraId="017F7E84" w14:textId="77777777" w:rsidR="009D7A14" w:rsidRDefault="009D7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E16A9" w14:textId="77777777" w:rsidR="002777C3" w:rsidRDefault="006046E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5720" distB="45720" distL="114300" distR="114300" simplePos="0" relativeHeight="251658240" behindDoc="0" locked="0" layoutInCell="1" hidden="0" allowOverlap="1" wp14:anchorId="22726C0F" wp14:editId="144E5B75">
              <wp:simplePos x="0" y="0"/>
              <wp:positionH relativeFrom="column">
                <wp:posOffset>6718300</wp:posOffset>
              </wp:positionH>
              <wp:positionV relativeFrom="paragraph">
                <wp:posOffset>-177347</wp:posOffset>
              </wp:positionV>
              <wp:extent cx="1739900" cy="758190"/>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0" y="0"/>
                        <a:ext cx="1739900" cy="758190"/>
                      </a:xfrm>
                      <a:prstGeom prst="rect">
                        <a:avLst/>
                      </a:prstGeom>
                      <a:noFill/>
                      <a:ln>
                        <a:noFill/>
                      </a:ln>
                    </wps:spPr>
                    <wps:txbx>
                      <w:txbxContent>
                        <w:p w14:paraId="59DCF79A" w14:textId="616AA1BE" w:rsidR="002777C3" w:rsidRDefault="006046E2">
                          <w:pPr>
                            <w:spacing w:line="258" w:lineRule="auto"/>
                            <w:jc w:val="right"/>
                            <w:textDirection w:val="btLr"/>
                          </w:pPr>
                          <w:r>
                            <w:rPr>
                              <w:rFonts w:ascii="Open Sans" w:eastAsia="Open Sans" w:hAnsi="Open Sans" w:cs="Open Sans"/>
                              <w:b/>
                              <w:color w:val="595959"/>
                              <w:sz w:val="14"/>
                            </w:rPr>
                            <w:t>Awesomity Ltd</w:t>
                          </w:r>
                          <w:r>
                            <w:rPr>
                              <w:rFonts w:ascii="Open Sans" w:eastAsia="Open Sans" w:hAnsi="Open Sans" w:cs="Open Sans"/>
                              <w:color w:val="595959"/>
                              <w:sz w:val="14"/>
                            </w:rPr>
                            <w:br/>
                            <w:t>KG 625 Street Kigali, Rwanda</w:t>
                          </w:r>
                          <w:r>
                            <w:rPr>
                              <w:rFonts w:ascii="Open Sans" w:eastAsia="Open Sans" w:hAnsi="Open Sans" w:cs="Open Sans"/>
                              <w:color w:val="595959"/>
                              <w:sz w:val="14"/>
                            </w:rPr>
                            <w:br/>
                            <w:t>+250 78</w:t>
                          </w:r>
                          <w:r w:rsidR="00AF7D7C">
                            <w:rPr>
                              <w:rFonts w:ascii="Open Sans" w:eastAsia="Open Sans" w:hAnsi="Open Sans" w:cs="Open Sans"/>
                              <w:color w:val="595959"/>
                              <w:sz w:val="14"/>
                            </w:rPr>
                            <w:t>5 160 354</w:t>
                          </w:r>
                          <w:r>
                            <w:rPr>
                              <w:rFonts w:ascii="Open Sans" w:eastAsia="Open Sans" w:hAnsi="Open Sans" w:cs="Open Sans"/>
                              <w:color w:val="595959"/>
                              <w:sz w:val="14"/>
                            </w:rPr>
                            <w:br/>
                            <w:t>team@awesomity.rw</w:t>
                          </w:r>
                          <w:r>
                            <w:rPr>
                              <w:rFonts w:ascii="Open Sans" w:eastAsia="Open Sans" w:hAnsi="Open Sans" w:cs="Open Sans"/>
                              <w:color w:val="595959"/>
                              <w:sz w:val="14"/>
                            </w:rPr>
                            <w:br/>
                          </w:r>
                          <w:r>
                            <w:rPr>
                              <w:rFonts w:ascii="Open Sans" w:eastAsia="Open Sans" w:hAnsi="Open Sans" w:cs="Open Sans"/>
                              <w:color w:val="3999F9"/>
                              <w:sz w:val="14"/>
                              <w:u w:val="single"/>
                            </w:rPr>
                            <w:t>www.awesomity.rw</w:t>
                          </w:r>
                        </w:p>
                        <w:p w14:paraId="0D13B66D" w14:textId="77777777" w:rsidR="002777C3" w:rsidRDefault="002777C3">
                          <w:pPr>
                            <w:spacing w:line="258" w:lineRule="auto"/>
                            <w:jc w:val="right"/>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726C0F" id="Rectangle 225" o:spid="_x0000_s1026" style="position:absolute;margin-left:529pt;margin-top:-13.95pt;width:137pt;height:59.7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" filled="f" stroked="f">
              <v:textbox inset="2.53958mm,1.2694mm,2.53958mm,1.2694mm">
                <w:txbxContent>
                  <w:p w14:paraId="59DCF79A" w14:textId="616AA1BE" w:rsidR="002777C3" w:rsidRDefault="006046E2">
                    <w:pPr>
                      <w:spacing w:line="258" w:lineRule="auto"/>
                      <w:jc w:val="right"/>
                      <w:textDirection w:val="btLr"/>
                    </w:pPr>
                    <w:r>
                      <w:rPr>
                        <w:rFonts w:ascii="Open Sans" w:eastAsia="Open Sans" w:hAnsi="Open Sans" w:cs="Open Sans"/>
                        <w:b/>
                        <w:color w:val="595959"/>
                        <w:sz w:val="14"/>
                      </w:rPr>
                      <w:t>Awesomity Ltd</w:t>
                    </w:r>
                    <w:r>
                      <w:rPr>
                        <w:rFonts w:ascii="Open Sans" w:eastAsia="Open Sans" w:hAnsi="Open Sans" w:cs="Open Sans"/>
                        <w:color w:val="595959"/>
                        <w:sz w:val="14"/>
                      </w:rPr>
                      <w:br/>
                      <w:t>KG 625 Street Kigali, Rwanda</w:t>
                    </w:r>
                    <w:r>
                      <w:rPr>
                        <w:rFonts w:ascii="Open Sans" w:eastAsia="Open Sans" w:hAnsi="Open Sans" w:cs="Open Sans"/>
                        <w:color w:val="595959"/>
                        <w:sz w:val="14"/>
                      </w:rPr>
                      <w:br/>
                      <w:t>+250 78</w:t>
                    </w:r>
                    <w:r w:rsidR="00AF7D7C">
                      <w:rPr>
                        <w:rFonts w:ascii="Open Sans" w:eastAsia="Open Sans" w:hAnsi="Open Sans" w:cs="Open Sans"/>
                        <w:color w:val="595959"/>
                        <w:sz w:val="14"/>
                      </w:rPr>
                      <w:t>5 160 354</w:t>
                    </w:r>
                    <w:r>
                      <w:rPr>
                        <w:rFonts w:ascii="Open Sans" w:eastAsia="Open Sans" w:hAnsi="Open Sans" w:cs="Open Sans"/>
                        <w:color w:val="595959"/>
                        <w:sz w:val="14"/>
                      </w:rPr>
                      <w:br/>
                      <w:t>team@awesomity.rw</w:t>
                    </w:r>
                    <w:r>
                      <w:rPr>
                        <w:rFonts w:ascii="Open Sans" w:eastAsia="Open Sans" w:hAnsi="Open Sans" w:cs="Open Sans"/>
                        <w:color w:val="595959"/>
                        <w:sz w:val="14"/>
                      </w:rPr>
                      <w:br/>
                    </w:r>
                    <w:r>
                      <w:rPr>
                        <w:rFonts w:ascii="Open Sans" w:eastAsia="Open Sans" w:hAnsi="Open Sans" w:cs="Open Sans"/>
                        <w:color w:val="3999F9"/>
                        <w:sz w:val="14"/>
                        <w:u w:val="single"/>
                      </w:rPr>
                      <w:t>www.awesomity.rw</w:t>
                    </w:r>
                  </w:p>
                  <w:p w14:paraId="0D13B66D" w14:textId="77777777" w:rsidR="002777C3" w:rsidRDefault="002777C3">
                    <w:pPr>
                      <w:spacing w:line="258" w:lineRule="auto"/>
                      <w:jc w:val="right"/>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4419A95E" wp14:editId="278364E0">
          <wp:simplePos x="0" y="0"/>
          <wp:positionH relativeFrom="column">
            <wp:posOffset>4</wp:posOffset>
          </wp:positionH>
          <wp:positionV relativeFrom="paragraph">
            <wp:posOffset>-55656</wp:posOffset>
          </wp:positionV>
          <wp:extent cx="651952" cy="651952"/>
          <wp:effectExtent l="0" t="0" r="0" b="0"/>
          <wp:wrapNone/>
          <wp:docPr id="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1952" cy="651952"/>
                  </a:xfrm>
                  <a:prstGeom prst="rect">
                    <a:avLst/>
                  </a:prstGeom>
                  <a:ln/>
                </pic:spPr>
              </pic:pic>
            </a:graphicData>
          </a:graphic>
        </wp:anchor>
      </w:drawing>
    </w:r>
  </w:p>
  <w:p w14:paraId="0EE84DEE" w14:textId="77777777" w:rsidR="002777C3" w:rsidRDefault="006046E2">
    <w:pPr>
      <w:tabs>
        <w:tab w:val="center" w:pos="4680"/>
        <w:tab w:val="right" w:pos="9360"/>
      </w:tabs>
      <w:spacing w:before="240"/>
      <w:rPr>
        <w:b/>
        <w:color w:val="595959"/>
        <w:sz w:val="20"/>
        <w:szCs w:val="20"/>
      </w:rPr>
    </w:pPr>
    <w:r>
      <w:rPr>
        <w:noProof/>
      </w:rPr>
      <mc:AlternateContent>
        <mc:Choice Requires="wps">
          <w:drawing>
            <wp:anchor distT="0" distB="0" distL="114300" distR="114300" simplePos="0" relativeHeight="251660288" behindDoc="0" locked="0" layoutInCell="1" hidden="0" allowOverlap="1" wp14:anchorId="76C1A429" wp14:editId="5E1EE05A">
              <wp:simplePos x="0" y="0"/>
              <wp:positionH relativeFrom="column">
                <wp:posOffset>723900</wp:posOffset>
              </wp:positionH>
              <wp:positionV relativeFrom="paragraph">
                <wp:posOffset>369116</wp:posOffset>
              </wp:positionV>
              <wp:extent cx="7690757" cy="45719"/>
              <wp:effectExtent l="0" t="0" r="24765" b="31115"/>
              <wp:wrapNone/>
              <wp:docPr id="224" name="Straight Arrow Connector 224"/>
              <wp:cNvGraphicFramePr/>
              <a:graphic xmlns:a="http://schemas.openxmlformats.org/drawingml/2006/main">
                <a:graphicData uri="http://schemas.microsoft.com/office/word/2010/wordprocessingShape">
                  <wps:wsp>
                    <wps:cNvCnPr/>
                    <wps:spPr>
                      <a:xfrm>
                        <a:off x="0" y="0"/>
                        <a:ext cx="7690757" cy="45719"/>
                      </a:xfrm>
                      <a:prstGeom prst="straightConnector1">
                        <a:avLst/>
                      </a:prstGeom>
                      <a:noFill/>
                      <a:ln w="19050" cap="flat" cmpd="sng">
                        <a:solidFill>
                          <a:srgbClr val="A5A5A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AF2D7F" id="_x0000_t32" coordsize="21600,21600" o:spt="32" o:oned="t" path="m,l21600,21600e" filled="f">
              <v:path arrowok="t" fillok="f" o:connecttype="none"/>
              <o:lock v:ext="edit" shapetype="t"/>
            </v:shapetype>
            <v:shape id="Straight Arrow Connector 224" o:spid="_x0000_s1026" type="#_x0000_t32" style="position:absolute;margin-left:57pt;margin-top:29.05pt;width:605.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" strokecolor="#a5a5a5" strokeweight="1.5pt">
              <v:stroke startarrowwidth="narrow" startarrowlength="short" endarrowwidth="narrow" endarrowlength="short" joinstyle="miter"/>
            </v:shape>
          </w:pict>
        </mc:Fallback>
      </mc:AlternateContent>
    </w:r>
  </w:p>
  <w:p w14:paraId="010252BF" w14:textId="77777777" w:rsidR="002777C3" w:rsidRDefault="002777C3">
    <w:pPr>
      <w:tabs>
        <w:tab w:val="center" w:pos="4680"/>
        <w:tab w:val="right" w:pos="9360"/>
      </w:tabs>
      <w:spacing w:before="240"/>
      <w:rPr>
        <w:color w:val="595959"/>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01D3B" w14:textId="77777777" w:rsidR="00D529FA" w:rsidRDefault="00D529FA" w:rsidP="00D529FA">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7AF6469" wp14:editId="1EABF945">
              <wp:simplePos x="0" y="0"/>
              <wp:positionH relativeFrom="column">
                <wp:posOffset>6718300</wp:posOffset>
              </wp:positionH>
              <wp:positionV relativeFrom="paragraph">
                <wp:posOffset>-177347</wp:posOffset>
              </wp:positionV>
              <wp:extent cx="1739900" cy="75819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739900" cy="758190"/>
                      </a:xfrm>
                      <a:prstGeom prst="rect">
                        <a:avLst/>
                      </a:prstGeom>
                      <a:noFill/>
                      <a:ln>
                        <a:noFill/>
                      </a:ln>
                    </wps:spPr>
                    <wps:txbx>
                      <w:txbxContent>
                        <w:p w14:paraId="43FDBD67" w14:textId="77777777" w:rsidR="00D529FA" w:rsidRDefault="00D529FA" w:rsidP="00D529FA">
                          <w:pPr>
                            <w:spacing w:line="258" w:lineRule="auto"/>
                            <w:jc w:val="right"/>
                            <w:textDirection w:val="btLr"/>
                          </w:pPr>
                          <w:r>
                            <w:rPr>
                              <w:rFonts w:ascii="Open Sans" w:eastAsia="Open Sans" w:hAnsi="Open Sans" w:cs="Open Sans"/>
                              <w:b/>
                              <w:color w:val="595959"/>
                              <w:sz w:val="14"/>
                            </w:rPr>
                            <w:t>Awesomity Ltd</w:t>
                          </w:r>
                          <w:r>
                            <w:rPr>
                              <w:rFonts w:ascii="Open Sans" w:eastAsia="Open Sans" w:hAnsi="Open Sans" w:cs="Open Sans"/>
                              <w:color w:val="595959"/>
                              <w:sz w:val="14"/>
                            </w:rPr>
                            <w:br/>
                            <w:t>KG 625 Street Kigali, Rwanda</w:t>
                          </w:r>
                          <w:r>
                            <w:rPr>
                              <w:rFonts w:ascii="Open Sans" w:eastAsia="Open Sans" w:hAnsi="Open Sans" w:cs="Open Sans"/>
                              <w:color w:val="595959"/>
                              <w:sz w:val="14"/>
                            </w:rPr>
                            <w:br/>
                            <w:t>+250 784 010 959</w:t>
                          </w:r>
                          <w:r>
                            <w:rPr>
                              <w:rFonts w:ascii="Open Sans" w:eastAsia="Open Sans" w:hAnsi="Open Sans" w:cs="Open Sans"/>
                              <w:color w:val="595959"/>
                              <w:sz w:val="14"/>
                            </w:rPr>
                            <w:br/>
                            <w:t>team@awesomity.rw</w:t>
                          </w:r>
                          <w:r>
                            <w:rPr>
                              <w:rFonts w:ascii="Open Sans" w:eastAsia="Open Sans" w:hAnsi="Open Sans" w:cs="Open Sans"/>
                              <w:color w:val="595959"/>
                              <w:sz w:val="14"/>
                            </w:rPr>
                            <w:br/>
                          </w:r>
                          <w:r>
                            <w:rPr>
                              <w:rFonts w:ascii="Open Sans" w:eastAsia="Open Sans" w:hAnsi="Open Sans" w:cs="Open Sans"/>
                              <w:color w:val="3999F9"/>
                              <w:sz w:val="14"/>
                              <w:u w:val="single"/>
                            </w:rPr>
                            <w:t>www.awesomity.rw</w:t>
                          </w:r>
                        </w:p>
                        <w:p w14:paraId="7857FF97" w14:textId="77777777" w:rsidR="00D529FA" w:rsidRDefault="00D529FA" w:rsidP="00D529FA">
                          <w:pPr>
                            <w:spacing w:line="258" w:lineRule="auto"/>
                            <w:jc w:val="right"/>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AF6469" id="Rectangle 1" o:spid="_x0000_s1027" style="position:absolute;margin-left:529pt;margin-top:-13.95pt;width:137pt;height:59.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" filled="f" stroked="f">
              <v:textbox inset="2.53958mm,1.2694mm,2.53958mm,1.2694mm">
                <w:txbxContent>
                  <w:p w14:paraId="43FDBD67" w14:textId="77777777" w:rsidR="00D529FA" w:rsidRDefault="00D529FA" w:rsidP="00D529FA">
                    <w:pPr>
                      <w:spacing w:line="258" w:lineRule="auto"/>
                      <w:jc w:val="right"/>
                      <w:textDirection w:val="btLr"/>
                    </w:pPr>
                    <w:r>
                      <w:rPr>
                        <w:rFonts w:ascii="Open Sans" w:eastAsia="Open Sans" w:hAnsi="Open Sans" w:cs="Open Sans"/>
                        <w:b/>
                        <w:color w:val="595959"/>
                        <w:sz w:val="14"/>
                      </w:rPr>
                      <w:t>Awesomity Ltd</w:t>
                    </w:r>
                    <w:r>
                      <w:rPr>
                        <w:rFonts w:ascii="Open Sans" w:eastAsia="Open Sans" w:hAnsi="Open Sans" w:cs="Open Sans"/>
                        <w:color w:val="595959"/>
                        <w:sz w:val="14"/>
                      </w:rPr>
                      <w:br/>
                      <w:t>KG 625 Street Kigali, Rwanda</w:t>
                    </w:r>
                    <w:r>
                      <w:rPr>
                        <w:rFonts w:ascii="Open Sans" w:eastAsia="Open Sans" w:hAnsi="Open Sans" w:cs="Open Sans"/>
                        <w:color w:val="595959"/>
                        <w:sz w:val="14"/>
                      </w:rPr>
                      <w:br/>
                      <w:t>+250 784 010 959</w:t>
                    </w:r>
                    <w:r>
                      <w:rPr>
                        <w:rFonts w:ascii="Open Sans" w:eastAsia="Open Sans" w:hAnsi="Open Sans" w:cs="Open Sans"/>
                        <w:color w:val="595959"/>
                        <w:sz w:val="14"/>
                      </w:rPr>
                      <w:br/>
                      <w:t>team@awesomity.rw</w:t>
                    </w:r>
                    <w:r>
                      <w:rPr>
                        <w:rFonts w:ascii="Open Sans" w:eastAsia="Open Sans" w:hAnsi="Open Sans" w:cs="Open Sans"/>
                        <w:color w:val="595959"/>
                        <w:sz w:val="14"/>
                      </w:rPr>
                      <w:br/>
                    </w:r>
                    <w:r>
                      <w:rPr>
                        <w:rFonts w:ascii="Open Sans" w:eastAsia="Open Sans" w:hAnsi="Open Sans" w:cs="Open Sans"/>
                        <w:color w:val="3999F9"/>
                        <w:sz w:val="14"/>
                        <w:u w:val="single"/>
                      </w:rPr>
                      <w:t>www.awesomity.rw</w:t>
                    </w:r>
                  </w:p>
                  <w:p w14:paraId="7857FF97" w14:textId="77777777" w:rsidR="00D529FA" w:rsidRDefault="00D529FA" w:rsidP="00D529FA">
                    <w:pPr>
                      <w:spacing w:line="258" w:lineRule="auto"/>
                      <w:jc w:val="right"/>
                      <w:textDirection w:val="btLr"/>
                    </w:pPr>
                  </w:p>
                </w:txbxContent>
              </v:textbox>
              <w10:wrap type="square"/>
            </v:rect>
          </w:pict>
        </mc:Fallback>
      </mc:AlternateContent>
    </w:r>
    <w:r>
      <w:rPr>
        <w:noProof/>
      </w:rPr>
      <w:drawing>
        <wp:anchor distT="0" distB="0" distL="114300" distR="114300" simplePos="0" relativeHeight="251663360" behindDoc="0" locked="0" layoutInCell="1" hidden="0" allowOverlap="1" wp14:anchorId="46869FE9" wp14:editId="35B1914D">
          <wp:simplePos x="0" y="0"/>
          <wp:positionH relativeFrom="column">
            <wp:posOffset>4</wp:posOffset>
          </wp:positionH>
          <wp:positionV relativeFrom="paragraph">
            <wp:posOffset>-55656</wp:posOffset>
          </wp:positionV>
          <wp:extent cx="651952" cy="65195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1952" cy="651952"/>
                  </a:xfrm>
                  <a:prstGeom prst="rect">
                    <a:avLst/>
                  </a:prstGeom>
                  <a:ln/>
                </pic:spPr>
              </pic:pic>
            </a:graphicData>
          </a:graphic>
        </wp:anchor>
      </w:drawing>
    </w:r>
  </w:p>
  <w:p w14:paraId="749E4AFB" w14:textId="77777777" w:rsidR="00D529FA" w:rsidRDefault="00D529FA" w:rsidP="00D529FA">
    <w:pPr>
      <w:tabs>
        <w:tab w:val="center" w:pos="4680"/>
        <w:tab w:val="right" w:pos="9360"/>
      </w:tabs>
      <w:spacing w:before="240"/>
      <w:rPr>
        <w:b/>
        <w:color w:val="595959"/>
        <w:sz w:val="20"/>
        <w:szCs w:val="20"/>
      </w:rPr>
    </w:pPr>
    <w:r>
      <w:rPr>
        <w:noProof/>
      </w:rPr>
      <mc:AlternateContent>
        <mc:Choice Requires="wps">
          <w:drawing>
            <wp:anchor distT="0" distB="0" distL="114300" distR="114300" simplePos="0" relativeHeight="251664384" behindDoc="0" locked="0" layoutInCell="1" hidden="0" allowOverlap="1" wp14:anchorId="782000C6" wp14:editId="7ECAA8E8">
              <wp:simplePos x="0" y="0"/>
              <wp:positionH relativeFrom="column">
                <wp:posOffset>723900</wp:posOffset>
              </wp:positionH>
              <wp:positionV relativeFrom="paragraph">
                <wp:posOffset>369116</wp:posOffset>
              </wp:positionV>
              <wp:extent cx="7690757" cy="45719"/>
              <wp:effectExtent l="0" t="0" r="24765" b="31115"/>
              <wp:wrapNone/>
              <wp:docPr id="2" name="Straight Arrow Connector 2"/>
              <wp:cNvGraphicFramePr/>
              <a:graphic xmlns:a="http://schemas.openxmlformats.org/drawingml/2006/main">
                <a:graphicData uri="http://schemas.microsoft.com/office/word/2010/wordprocessingShape">
                  <wps:wsp>
                    <wps:cNvCnPr/>
                    <wps:spPr>
                      <a:xfrm>
                        <a:off x="0" y="0"/>
                        <a:ext cx="7690757" cy="45719"/>
                      </a:xfrm>
                      <a:prstGeom prst="straightConnector1">
                        <a:avLst/>
                      </a:prstGeom>
                      <a:noFill/>
                      <a:ln w="19050" cap="flat" cmpd="sng">
                        <a:solidFill>
                          <a:srgbClr val="A5A5A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5A2A40" id="_x0000_t32" coordsize="21600,21600" o:spt="32" o:oned="t" path="m,l21600,21600e" filled="f">
              <v:path arrowok="t" fillok="f" o:connecttype="none"/>
              <o:lock v:ext="edit" shapetype="t"/>
            </v:shapetype>
            <v:shape id="Straight Arrow Connector 2" o:spid="_x0000_s1026" type="#_x0000_t32" style="position:absolute;margin-left:57pt;margin-top:29.05pt;width:605.5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" strokecolor="#a5a5a5" strokeweight="1.5pt">
              <v:stroke startarrowwidth="narrow" startarrowlength="short" endarrowwidth="narrow" endarrowlength="short" joinstyle="miter"/>
            </v:shape>
          </w:pict>
        </mc:Fallback>
      </mc:AlternateContent>
    </w:r>
  </w:p>
  <w:p w14:paraId="3A849D61" w14:textId="77777777" w:rsidR="00D529FA" w:rsidRDefault="00D52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63C0B"/>
    <w:multiLevelType w:val="hybridMultilevel"/>
    <w:tmpl w:val="E810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7C3"/>
    <w:rsid w:val="00084249"/>
    <w:rsid w:val="001D4EEF"/>
    <w:rsid w:val="001F0158"/>
    <w:rsid w:val="00265E48"/>
    <w:rsid w:val="002777C3"/>
    <w:rsid w:val="00282A06"/>
    <w:rsid w:val="002A1B2F"/>
    <w:rsid w:val="002B4B69"/>
    <w:rsid w:val="002D1038"/>
    <w:rsid w:val="0033540A"/>
    <w:rsid w:val="00467EC8"/>
    <w:rsid w:val="00502F7D"/>
    <w:rsid w:val="00547196"/>
    <w:rsid w:val="005666BF"/>
    <w:rsid w:val="00577E32"/>
    <w:rsid w:val="005A2F17"/>
    <w:rsid w:val="006046E2"/>
    <w:rsid w:val="00614CFA"/>
    <w:rsid w:val="00657B24"/>
    <w:rsid w:val="00660458"/>
    <w:rsid w:val="00685A57"/>
    <w:rsid w:val="00686E2B"/>
    <w:rsid w:val="006C5581"/>
    <w:rsid w:val="0070097D"/>
    <w:rsid w:val="00703B8D"/>
    <w:rsid w:val="007B0E59"/>
    <w:rsid w:val="007C11A3"/>
    <w:rsid w:val="00873AFD"/>
    <w:rsid w:val="00882972"/>
    <w:rsid w:val="009D22E8"/>
    <w:rsid w:val="009D7A14"/>
    <w:rsid w:val="00AF7D7C"/>
    <w:rsid w:val="00AF7FB3"/>
    <w:rsid w:val="00BE7E82"/>
    <w:rsid w:val="00CA4E88"/>
    <w:rsid w:val="00CB0164"/>
    <w:rsid w:val="00D3198E"/>
    <w:rsid w:val="00D44060"/>
    <w:rsid w:val="00D529FA"/>
    <w:rsid w:val="00D67D6D"/>
    <w:rsid w:val="00EA7E7C"/>
    <w:rsid w:val="00F961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3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B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A81"/>
  </w:style>
  <w:style w:type="paragraph" w:styleId="Footer">
    <w:name w:val="footer"/>
    <w:basedOn w:val="Normal"/>
    <w:link w:val="FooterChar"/>
    <w:uiPriority w:val="99"/>
    <w:unhideWhenUsed/>
    <w:rsid w:val="008B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A81"/>
  </w:style>
  <w:style w:type="character" w:styleId="Hyperlink">
    <w:name w:val="Hyperlink"/>
    <w:basedOn w:val="DefaultParagraphFont"/>
    <w:uiPriority w:val="99"/>
    <w:unhideWhenUsed/>
    <w:rsid w:val="008B1A81"/>
    <w:rPr>
      <w:color w:val="0563C1" w:themeColor="hyperlink"/>
      <w:u w:val="single"/>
    </w:rPr>
  </w:style>
  <w:style w:type="table" w:styleId="TableGrid">
    <w:name w:val="Table Grid"/>
    <w:basedOn w:val="TableNormal"/>
    <w:uiPriority w:val="39"/>
    <w:rsid w:val="00537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EA1C4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A02C8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B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A81"/>
  </w:style>
  <w:style w:type="paragraph" w:styleId="Footer">
    <w:name w:val="footer"/>
    <w:basedOn w:val="Normal"/>
    <w:link w:val="FooterChar"/>
    <w:uiPriority w:val="99"/>
    <w:unhideWhenUsed/>
    <w:rsid w:val="008B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A81"/>
  </w:style>
  <w:style w:type="character" w:styleId="Hyperlink">
    <w:name w:val="Hyperlink"/>
    <w:basedOn w:val="DefaultParagraphFont"/>
    <w:uiPriority w:val="99"/>
    <w:unhideWhenUsed/>
    <w:rsid w:val="008B1A81"/>
    <w:rPr>
      <w:color w:val="0563C1" w:themeColor="hyperlink"/>
      <w:u w:val="single"/>
    </w:rPr>
  </w:style>
  <w:style w:type="table" w:styleId="TableGrid">
    <w:name w:val="Table Grid"/>
    <w:basedOn w:val="TableNormal"/>
    <w:uiPriority w:val="39"/>
    <w:rsid w:val="00537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EA1C4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A02C8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qHB5DkkpsV9N5xFB1yiBWMJDrQ==">AMUW2mV1JlV2aGtaMRUJXdYGRD/JjNmS46YXdQqGHtOusoVIsgGNQAOz+vsCR0eTPtMyj33+Dm5glpGKalRiNwKLcp0Y/by+HcD8fZR5QsgntfEbXkas1Gw=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HONORE</dc:creator>
  <cp:lastModifiedBy>IBM Mulinzi</cp:lastModifiedBy>
  <cp:revision>2</cp:revision>
  <dcterms:created xsi:type="dcterms:W3CDTF">2021-03-19T07:10:00Z</dcterms:created>
  <dcterms:modified xsi:type="dcterms:W3CDTF">2021-03-19T07:10:00Z</dcterms:modified>
</cp:coreProperties>
</file>